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2"/>
        <w:gridCol w:w="7120"/>
      </w:tblGrid>
      <w:tr w:rsidR="00A114ED" w:rsidRPr="009933C1" w14:paraId="02E7845D"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65347577" w14:textId="77777777" w:rsidR="00A114ED" w:rsidRPr="009933C1" w:rsidRDefault="00A114ED" w:rsidP="009933C1">
            <w:pPr>
              <w:pStyle w:val="Body"/>
              <w:widowControl w:val="0"/>
              <w:spacing w:line="360" w:lineRule="auto"/>
              <w:rPr>
                <w:b/>
                <w:bCs/>
                <w:sz w:val="28"/>
                <w:szCs w:val="28"/>
              </w:rPr>
            </w:pP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88B4BCB" w14:textId="6EAA3F84" w:rsidR="00A114ED" w:rsidRPr="009933C1" w:rsidRDefault="00A114ED" w:rsidP="009933C1">
            <w:pPr>
              <w:shd w:val="clear" w:color="auto" w:fill="FFFFFF" w:themeFill="background1"/>
              <w:spacing w:before="100" w:beforeAutospacing="1" w:after="120" w:line="360" w:lineRule="auto"/>
              <w:rPr>
                <w:b/>
                <w:bCs/>
                <w:color w:val="000000" w:themeColor="text1"/>
                <w:sz w:val="28"/>
                <w:szCs w:val="28"/>
              </w:rPr>
            </w:pPr>
            <w:r w:rsidRPr="009933C1">
              <w:rPr>
                <w:b/>
                <w:bCs/>
                <w:color w:val="000000" w:themeColor="text1"/>
                <w:sz w:val="28"/>
                <w:szCs w:val="28"/>
              </w:rPr>
              <w:t xml:space="preserve">PODCAST 1 – INTRODUCTION </w:t>
            </w:r>
          </w:p>
        </w:tc>
      </w:tr>
      <w:tr w:rsidR="000A166E" w:rsidRPr="009933C1" w14:paraId="676A508A"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31C25705" w14:textId="359676BD" w:rsidR="000A166E" w:rsidRPr="009933C1" w:rsidRDefault="000A166E" w:rsidP="009933C1">
            <w:pPr>
              <w:pStyle w:val="Body"/>
              <w:widowControl w:val="0"/>
              <w:spacing w:line="360" w:lineRule="auto"/>
              <w:rPr>
                <w:b/>
                <w:bCs/>
                <w:sz w:val="28"/>
                <w:szCs w:val="28"/>
              </w:rPr>
            </w:pP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50CFA7C3" w14:textId="77777777" w:rsidR="0065563E" w:rsidRPr="009933C1" w:rsidRDefault="0065563E" w:rsidP="009933C1">
            <w:pPr>
              <w:shd w:val="clear" w:color="auto" w:fill="FFFFFF"/>
              <w:spacing w:line="360" w:lineRule="auto"/>
              <w:rPr>
                <w:color w:val="222222"/>
                <w:sz w:val="28"/>
                <w:szCs w:val="28"/>
              </w:rPr>
            </w:pPr>
            <w:r w:rsidRPr="009933C1">
              <w:rPr>
                <w:color w:val="222222"/>
                <w:sz w:val="28"/>
                <w:szCs w:val="28"/>
              </w:rPr>
              <w:t xml:space="preserve">This audio bulletin features views and insights from a range of contributors - which are not necessarily representing the views of Samaritans or those </w:t>
            </w:r>
            <w:proofErr w:type="gramStart"/>
            <w:r w:rsidRPr="009933C1">
              <w:rPr>
                <w:color w:val="222222"/>
                <w:sz w:val="28"/>
                <w:szCs w:val="28"/>
              </w:rPr>
              <w:t>who’ve</w:t>
            </w:r>
            <w:proofErr w:type="gramEnd"/>
            <w:r w:rsidRPr="009933C1">
              <w:rPr>
                <w:color w:val="222222"/>
                <w:sz w:val="28"/>
                <w:szCs w:val="28"/>
              </w:rPr>
              <w:t xml:space="preserve"> supported Samaritans’ work.</w:t>
            </w:r>
          </w:p>
          <w:p w14:paraId="07912CA4" w14:textId="4963CB04" w:rsidR="000A166E" w:rsidRPr="009933C1" w:rsidRDefault="0065563E" w:rsidP="009933C1">
            <w:pPr>
              <w:shd w:val="clear" w:color="auto" w:fill="FFFFFF"/>
              <w:spacing w:before="100" w:beforeAutospacing="1" w:after="120" w:line="360" w:lineRule="auto"/>
              <w:rPr>
                <w:b/>
                <w:bCs/>
                <w:color w:val="000000" w:themeColor="text1"/>
                <w:sz w:val="28"/>
                <w:szCs w:val="28"/>
              </w:rPr>
            </w:pPr>
            <w:r w:rsidRPr="009933C1">
              <w:rPr>
                <w:color w:val="222222"/>
                <w:sz w:val="28"/>
                <w:szCs w:val="28"/>
              </w:rPr>
              <w:t>Please be aware this bulletin includes discussion of self-harm and suicide and that some of this content may be triggering. You can contact Samaritans for free, 24/7, by calling 116 123 or emailing </w:t>
            </w:r>
            <w:hyperlink r:id="rId8" w:tgtFrame="_blank" w:history="1">
              <w:r w:rsidRPr="009933C1">
                <w:rPr>
                  <w:rStyle w:val="Hyperlink"/>
                  <w:color w:val="1155CC"/>
                  <w:sz w:val="28"/>
                  <w:szCs w:val="28"/>
                </w:rPr>
                <w:t>jo@samaritans.org</w:t>
              </w:r>
            </w:hyperlink>
          </w:p>
        </w:tc>
      </w:tr>
      <w:tr w:rsidR="000A166E" w:rsidRPr="009933C1" w14:paraId="1BABC605"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1DD5DF73" w14:textId="74DF4CE9" w:rsidR="000A166E" w:rsidRPr="009933C1" w:rsidRDefault="0061024D" w:rsidP="009933C1">
            <w:pPr>
              <w:pStyle w:val="Body"/>
              <w:widowControl w:val="0"/>
              <w:spacing w:line="360" w:lineRule="auto"/>
              <w:rPr>
                <w:sz w:val="28"/>
                <w:szCs w:val="28"/>
              </w:rPr>
            </w:pPr>
            <w:r w:rsidRPr="009933C1">
              <w:rPr>
                <w:sz w:val="28"/>
                <w:szCs w:val="28"/>
              </w:rPr>
              <w:t>Prof. Rory O’Connor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30E9FD6B" w14:textId="782DE644" w:rsidR="000A166E" w:rsidRPr="009933C1" w:rsidRDefault="00DB35E6" w:rsidP="009933C1">
            <w:pPr>
              <w:shd w:val="clear" w:color="auto" w:fill="FFFFFF"/>
              <w:spacing w:before="100" w:beforeAutospacing="1" w:after="120" w:line="360" w:lineRule="auto"/>
              <w:rPr>
                <w:b/>
                <w:bCs/>
                <w:color w:val="000000" w:themeColor="text1"/>
                <w:sz w:val="28"/>
                <w:szCs w:val="28"/>
              </w:rPr>
            </w:pPr>
            <w:r w:rsidRPr="009933C1">
              <w:rPr>
                <w:sz w:val="28"/>
                <w:szCs w:val="28"/>
              </w:rPr>
              <w:t xml:space="preserve">If you ask people who self-harm about the reasons, </w:t>
            </w:r>
            <w:proofErr w:type="gramStart"/>
            <w:r w:rsidRPr="009933C1">
              <w:rPr>
                <w:sz w:val="28"/>
                <w:szCs w:val="28"/>
              </w:rPr>
              <w:t>you'll</w:t>
            </w:r>
            <w:proofErr w:type="gramEnd"/>
            <w:r w:rsidRPr="009933C1">
              <w:rPr>
                <w:sz w:val="28"/>
                <w:szCs w:val="28"/>
              </w:rPr>
              <w:t xml:space="preserve"> rarely get a single answer. Now, from research that </w:t>
            </w:r>
            <w:proofErr w:type="gramStart"/>
            <w:r w:rsidRPr="009933C1">
              <w:rPr>
                <w:sz w:val="28"/>
                <w:szCs w:val="28"/>
              </w:rPr>
              <w:t>we've</w:t>
            </w:r>
            <w:proofErr w:type="gramEnd"/>
            <w:r w:rsidRPr="009933C1">
              <w:rPr>
                <w:sz w:val="28"/>
                <w:szCs w:val="28"/>
              </w:rPr>
              <w:t xml:space="preserve"> done over many years, I would say that the dominant answer is some way of managing unbearable pain or to escape unbearable pain.  </w:t>
            </w:r>
          </w:p>
        </w:tc>
      </w:tr>
      <w:tr w:rsidR="000A166E" w:rsidRPr="009933C1" w14:paraId="272A01EE"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08813F37" w14:textId="44B6368F" w:rsidR="000A166E" w:rsidRPr="009933C1" w:rsidRDefault="0065563E" w:rsidP="009933C1">
            <w:pPr>
              <w:pStyle w:val="Body"/>
              <w:widowControl w:val="0"/>
              <w:spacing w:line="360" w:lineRule="auto"/>
              <w:rPr>
                <w:sz w:val="28"/>
                <w:szCs w:val="28"/>
              </w:rPr>
            </w:pPr>
            <w:r w:rsidRPr="009933C1">
              <w:rPr>
                <w:sz w:val="28"/>
                <w:szCs w:val="28"/>
              </w:rPr>
              <w:t>Claire Dean</w:t>
            </w:r>
            <w:r w:rsidR="009933C1" w:rsidRPr="009933C1">
              <w:rPr>
                <w:sz w:val="28"/>
                <w:szCs w:val="28"/>
              </w:rPr>
              <w:t xml:space="preserve"> (Narrator) </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37E592B1" w14:textId="5261D767" w:rsidR="000A166E" w:rsidRPr="009933C1" w:rsidRDefault="000A166E" w:rsidP="009933C1">
            <w:pPr>
              <w:shd w:val="clear" w:color="auto" w:fill="FFFFFF"/>
              <w:spacing w:before="100" w:beforeAutospacing="1" w:after="120" w:line="360" w:lineRule="auto"/>
              <w:rPr>
                <w:color w:val="000000" w:themeColor="text1"/>
                <w:sz w:val="28"/>
                <w:szCs w:val="28"/>
              </w:rPr>
            </w:pPr>
            <w:r w:rsidRPr="009933C1">
              <w:rPr>
                <w:color w:val="000000" w:themeColor="text1"/>
                <w:sz w:val="28"/>
                <w:szCs w:val="28"/>
              </w:rPr>
              <w:t xml:space="preserve">Hello and welcome to the first in our series of podcasts on self-harm. </w:t>
            </w:r>
          </w:p>
          <w:p w14:paraId="47AB1C7C" w14:textId="02A34C18" w:rsidR="000A166E" w:rsidRPr="009933C1" w:rsidRDefault="000A166E" w:rsidP="009933C1">
            <w:pPr>
              <w:spacing w:line="360" w:lineRule="auto"/>
              <w:rPr>
                <w:color w:val="000000" w:themeColor="text1"/>
                <w:sz w:val="28"/>
                <w:szCs w:val="28"/>
                <w:shd w:val="clear" w:color="auto" w:fill="FFFFFF"/>
              </w:rPr>
            </w:pPr>
            <w:r w:rsidRPr="009933C1">
              <w:rPr>
                <w:color w:val="000000" w:themeColor="text1"/>
                <w:sz w:val="28"/>
                <w:szCs w:val="28"/>
              </w:rPr>
              <w:t xml:space="preserve">Last year Samaritans’ 24-hour helpline discussed self-harm with callers more than 272,000 times – that’s once every two minutes.  </w:t>
            </w:r>
            <w:r w:rsidR="0072789D" w:rsidRPr="009933C1">
              <w:rPr>
                <w:color w:val="000000" w:themeColor="text1"/>
                <w:sz w:val="28"/>
                <w:szCs w:val="28"/>
              </w:rPr>
              <w:t xml:space="preserve">Samaritans Scotland </w:t>
            </w:r>
            <w:r w:rsidRPr="009933C1">
              <w:rPr>
                <w:color w:val="000000" w:themeColor="text1"/>
                <w:sz w:val="28"/>
                <w:szCs w:val="28"/>
              </w:rPr>
              <w:t>commissioned research and their Hidden Too Long report shows t</w:t>
            </w:r>
            <w:r w:rsidRPr="009933C1">
              <w:rPr>
                <w:color w:val="000000" w:themeColor="text1"/>
                <w:sz w:val="28"/>
                <w:szCs w:val="28"/>
                <w:shd w:val="clear" w:color="auto" w:fill="FFFFFF"/>
              </w:rPr>
              <w:t>he proportion of adults in Scotland who say they have ever self-harmed had more than doubled from 3% to 7% in 10 years.  And for 16 to 24-year</w:t>
            </w:r>
            <w:r w:rsidR="0072789D" w:rsidRPr="009933C1">
              <w:rPr>
                <w:color w:val="000000" w:themeColor="text1"/>
                <w:sz w:val="28"/>
                <w:szCs w:val="28"/>
                <w:shd w:val="clear" w:color="auto" w:fill="FFFFFF"/>
              </w:rPr>
              <w:t>-</w:t>
            </w:r>
            <w:r w:rsidRPr="009933C1">
              <w:rPr>
                <w:color w:val="000000" w:themeColor="text1"/>
                <w:sz w:val="28"/>
                <w:szCs w:val="28"/>
                <w:shd w:val="clear" w:color="auto" w:fill="FFFFFF"/>
              </w:rPr>
              <w:t>olds, the number is even higher – 1 in 6 say they’ve self-harmed at some point.</w:t>
            </w:r>
          </w:p>
          <w:p w14:paraId="6756F9DF" w14:textId="0EBCC744" w:rsidR="000A166E" w:rsidRPr="009933C1" w:rsidRDefault="000A166E" w:rsidP="009933C1">
            <w:pPr>
              <w:spacing w:line="360" w:lineRule="auto"/>
              <w:rPr>
                <w:sz w:val="28"/>
                <w:szCs w:val="28"/>
              </w:rPr>
            </w:pPr>
          </w:p>
          <w:p w14:paraId="6162D248" w14:textId="59925503" w:rsidR="000A166E" w:rsidRPr="009933C1" w:rsidRDefault="000A166E" w:rsidP="009933C1">
            <w:pPr>
              <w:spacing w:line="360" w:lineRule="auto"/>
              <w:rPr>
                <w:b/>
                <w:bCs/>
                <w:sz w:val="28"/>
                <w:szCs w:val="28"/>
              </w:rPr>
            </w:pPr>
            <w:r w:rsidRPr="009933C1">
              <w:rPr>
                <w:color w:val="000000" w:themeColor="text1"/>
                <w:sz w:val="28"/>
                <w:szCs w:val="28"/>
              </w:rPr>
              <w:t>Professor of Health Psychology and Director of the Suicidal Behaviour Research Lab at the University of Glasgow, Professor Rory O’Connor says he was not surprised at the findings.</w:t>
            </w:r>
          </w:p>
        </w:tc>
      </w:tr>
      <w:tr w:rsidR="000A166E" w:rsidRPr="009933C1" w14:paraId="078A4619"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F28D128" w14:textId="1B7AE839" w:rsidR="000A166E" w:rsidRPr="009933C1" w:rsidRDefault="000A166E" w:rsidP="009933C1">
            <w:pPr>
              <w:pStyle w:val="Body"/>
              <w:widowControl w:val="0"/>
              <w:spacing w:line="360" w:lineRule="auto"/>
              <w:rPr>
                <w:sz w:val="28"/>
                <w:szCs w:val="28"/>
                <w:highlight w:val="yellow"/>
              </w:rPr>
            </w:pPr>
            <w:r w:rsidRPr="009933C1">
              <w:rPr>
                <w:sz w:val="28"/>
                <w:szCs w:val="28"/>
              </w:rPr>
              <w:lastRenderedPageBreak/>
              <w:t>Rory O’Connor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3BECD3E8" w14:textId="612DBA56" w:rsidR="000A166E" w:rsidRPr="009933C1" w:rsidRDefault="00CF1730" w:rsidP="009933C1">
            <w:pPr>
              <w:spacing w:line="360" w:lineRule="auto"/>
              <w:rPr>
                <w:sz w:val="28"/>
                <w:szCs w:val="28"/>
                <w:highlight w:val="yellow"/>
              </w:rPr>
            </w:pPr>
            <w:proofErr w:type="gramStart"/>
            <w:r w:rsidRPr="009933C1">
              <w:rPr>
                <w:sz w:val="28"/>
                <w:szCs w:val="28"/>
              </w:rPr>
              <w:t>T</w:t>
            </w:r>
            <w:r w:rsidR="000A166E" w:rsidRPr="009933C1">
              <w:rPr>
                <w:sz w:val="28"/>
                <w:szCs w:val="28"/>
              </w:rPr>
              <w:t>hat's</w:t>
            </w:r>
            <w:proofErr w:type="gramEnd"/>
            <w:r w:rsidR="000A166E" w:rsidRPr="009933C1">
              <w:rPr>
                <w:sz w:val="28"/>
                <w:szCs w:val="28"/>
              </w:rPr>
              <w:t xml:space="preserve"> probably an underestimate because many of the people who are probably most vulnerable, most likely to self-harm or engage in suicidal behaviour perhaps don't take part in such studies. So</w:t>
            </w:r>
            <w:r w:rsidR="00DF6C3E" w:rsidRPr="009933C1">
              <w:rPr>
                <w:sz w:val="28"/>
                <w:szCs w:val="28"/>
              </w:rPr>
              <w:t>,</w:t>
            </w:r>
            <w:r w:rsidR="000A166E" w:rsidRPr="009933C1">
              <w:rPr>
                <w:sz w:val="28"/>
                <w:szCs w:val="28"/>
              </w:rPr>
              <w:t xml:space="preserve"> what I think it highlights is </w:t>
            </w:r>
            <w:proofErr w:type="spellStart"/>
            <w:r w:rsidR="000A166E" w:rsidRPr="009933C1">
              <w:rPr>
                <w:sz w:val="28"/>
                <w:szCs w:val="28"/>
              </w:rPr>
              <w:t>sorta</w:t>
            </w:r>
            <w:proofErr w:type="spellEnd"/>
            <w:r w:rsidR="000A166E" w:rsidRPr="009933C1">
              <w:rPr>
                <w:sz w:val="28"/>
                <w:szCs w:val="28"/>
              </w:rPr>
              <w:t xml:space="preserve"> my sense of the tip of the iceberg of the hidden scale of self-harm. And </w:t>
            </w:r>
            <w:proofErr w:type="gramStart"/>
            <w:r w:rsidR="000A166E" w:rsidRPr="009933C1">
              <w:rPr>
                <w:sz w:val="28"/>
                <w:szCs w:val="28"/>
              </w:rPr>
              <w:t>it's</w:t>
            </w:r>
            <w:proofErr w:type="gramEnd"/>
            <w:r w:rsidR="000A166E" w:rsidRPr="009933C1">
              <w:rPr>
                <w:sz w:val="28"/>
                <w:szCs w:val="28"/>
              </w:rPr>
              <w:t xml:space="preserve"> such an important issue that we...we tackle.    </w:t>
            </w:r>
          </w:p>
        </w:tc>
      </w:tr>
      <w:tr w:rsidR="000A166E" w:rsidRPr="009933C1" w14:paraId="36ACB4F8"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762ED3E2" w14:textId="654647FB" w:rsidR="000A166E"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7D8371AB" w14:textId="3F9F5F9E" w:rsidR="000A166E" w:rsidRPr="009933C1" w:rsidRDefault="000A166E" w:rsidP="009933C1">
            <w:pPr>
              <w:spacing w:line="360" w:lineRule="auto"/>
              <w:rPr>
                <w:sz w:val="28"/>
                <w:szCs w:val="28"/>
              </w:rPr>
            </w:pPr>
            <w:r w:rsidRPr="009933C1">
              <w:rPr>
                <w:sz w:val="28"/>
                <w:szCs w:val="28"/>
              </w:rPr>
              <w:t>Sam Harrison manages the self-harm project for the mental health charity Penumbra.  She says self-harm can affect people of all ages.</w:t>
            </w:r>
          </w:p>
        </w:tc>
      </w:tr>
      <w:tr w:rsidR="000A166E" w:rsidRPr="009933C1" w14:paraId="3AF472E5"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3E4C6D0A" w14:textId="0D43E564" w:rsidR="000A166E" w:rsidRPr="009933C1" w:rsidRDefault="000A166E" w:rsidP="009933C1">
            <w:pPr>
              <w:pStyle w:val="Body"/>
              <w:widowControl w:val="0"/>
              <w:spacing w:line="360" w:lineRule="auto"/>
              <w:rPr>
                <w:sz w:val="28"/>
                <w:szCs w:val="28"/>
              </w:rPr>
            </w:pPr>
            <w:r w:rsidRPr="009933C1">
              <w:rPr>
                <w:sz w:val="28"/>
                <w:szCs w:val="28"/>
              </w:rPr>
              <w:t>S</w:t>
            </w:r>
            <w:r w:rsidR="0065563E" w:rsidRPr="009933C1">
              <w:rPr>
                <w:sz w:val="28"/>
                <w:szCs w:val="28"/>
              </w:rPr>
              <w:t>am Harrison</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14FFF8B2" w14:textId="20097EAC" w:rsidR="000A166E" w:rsidRPr="009933C1" w:rsidRDefault="000A166E" w:rsidP="009933C1">
            <w:pPr>
              <w:spacing w:line="360" w:lineRule="auto"/>
              <w:rPr>
                <w:sz w:val="28"/>
                <w:szCs w:val="28"/>
              </w:rPr>
            </w:pPr>
            <w:r w:rsidRPr="009933C1">
              <w:rPr>
                <w:color w:val="000000"/>
                <w:sz w:val="28"/>
                <w:szCs w:val="28"/>
              </w:rPr>
              <w:t xml:space="preserve">It can be anybody. I think </w:t>
            </w:r>
            <w:proofErr w:type="gramStart"/>
            <w:r w:rsidRPr="009933C1">
              <w:rPr>
                <w:color w:val="000000"/>
                <w:sz w:val="28"/>
                <w:szCs w:val="28"/>
              </w:rPr>
              <w:t>that's</w:t>
            </w:r>
            <w:proofErr w:type="gramEnd"/>
            <w:r w:rsidRPr="009933C1">
              <w:rPr>
                <w:color w:val="000000"/>
                <w:sz w:val="28"/>
                <w:szCs w:val="28"/>
              </w:rPr>
              <w:t xml:space="preserve"> the one thing that I've definitely learned in my time here, you see people who come who are 16, you see people who come who are in their 70s, it can be anybody at any, any point in their life. Some people will have been self-harming for years and years and years. Others will have just found it after a bereavement or massive life change or whether it be a divorce or retirement or anything like that. </w:t>
            </w:r>
          </w:p>
        </w:tc>
      </w:tr>
      <w:tr w:rsidR="000A166E" w:rsidRPr="009933C1" w14:paraId="0DBEB231"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1977C4F8" w14:textId="4DCE29D7" w:rsidR="000A166E"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2CC2BF2" w14:textId="4663FB53" w:rsidR="000A166E" w:rsidRPr="009933C1" w:rsidRDefault="000A166E" w:rsidP="009933C1">
            <w:pPr>
              <w:spacing w:line="360" w:lineRule="auto"/>
              <w:rPr>
                <w:color w:val="FF0000"/>
                <w:sz w:val="28"/>
                <w:szCs w:val="28"/>
                <w:highlight w:val="green"/>
              </w:rPr>
            </w:pPr>
            <w:r w:rsidRPr="009933C1">
              <w:rPr>
                <w:color w:val="000000" w:themeColor="text1"/>
                <w:sz w:val="28"/>
                <w:szCs w:val="28"/>
              </w:rPr>
              <w:t xml:space="preserve">Executive Director for Samaritans in Scotland, Rachel Cackett says she was very moved by the testimonials from the volunteers who man the helpline. </w:t>
            </w:r>
          </w:p>
        </w:tc>
      </w:tr>
      <w:tr w:rsidR="000A166E" w:rsidRPr="009933C1" w14:paraId="6939F80D"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2FF84697" w14:textId="533D73D5" w:rsidR="000A166E" w:rsidRPr="009933C1" w:rsidRDefault="000A166E" w:rsidP="009933C1">
            <w:pPr>
              <w:pStyle w:val="Body"/>
              <w:widowControl w:val="0"/>
              <w:spacing w:line="360" w:lineRule="auto"/>
              <w:rPr>
                <w:sz w:val="28"/>
                <w:szCs w:val="28"/>
                <w:highlight w:val="yellow"/>
              </w:rPr>
            </w:pPr>
            <w:r w:rsidRPr="009933C1">
              <w:rPr>
                <w:sz w:val="28"/>
                <w:szCs w:val="28"/>
              </w:rPr>
              <w:lastRenderedPageBreak/>
              <w:t>R</w:t>
            </w:r>
            <w:r w:rsidR="0065563E" w:rsidRPr="009933C1">
              <w:rPr>
                <w:sz w:val="28"/>
                <w:szCs w:val="28"/>
              </w:rPr>
              <w:t>achel Cackett</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62B8DE6D" w14:textId="6044AC97" w:rsidR="000A166E" w:rsidRPr="009933C1" w:rsidRDefault="00A90C7F" w:rsidP="009933C1">
            <w:pPr>
              <w:spacing w:line="360" w:lineRule="auto"/>
              <w:rPr>
                <w:sz w:val="28"/>
                <w:szCs w:val="28"/>
                <w:highlight w:val="yellow"/>
              </w:rPr>
            </w:pPr>
            <w:r w:rsidRPr="009933C1">
              <w:rPr>
                <w:sz w:val="28"/>
                <w:szCs w:val="28"/>
              </w:rPr>
              <w:t>T</w:t>
            </w:r>
            <w:r w:rsidR="000A166E" w:rsidRPr="009933C1">
              <w:rPr>
                <w:sz w:val="28"/>
                <w:szCs w:val="28"/>
              </w:rPr>
              <w:t xml:space="preserve">here are some quotes in the Hidden Too Long report which really spoke to me about our volunteers really feeling the pain and the lack of recognition for many people who ring us who are self-harming. About one in ten calls to us mention self-harm and about one in seven of those calls are people calling us as a </w:t>
            </w:r>
            <w:r w:rsidR="00DF6C3E" w:rsidRPr="009933C1">
              <w:rPr>
                <w:sz w:val="28"/>
                <w:szCs w:val="28"/>
              </w:rPr>
              <w:t>means</w:t>
            </w:r>
            <w:r w:rsidR="000A166E" w:rsidRPr="009933C1">
              <w:rPr>
                <w:sz w:val="28"/>
                <w:szCs w:val="28"/>
              </w:rPr>
              <w:t xml:space="preserve"> of resisting self</w:t>
            </w:r>
            <w:r w:rsidR="00960D85" w:rsidRPr="009933C1">
              <w:rPr>
                <w:sz w:val="28"/>
                <w:szCs w:val="28"/>
              </w:rPr>
              <w:t>-</w:t>
            </w:r>
            <w:r w:rsidR="000A166E" w:rsidRPr="009933C1">
              <w:rPr>
                <w:sz w:val="28"/>
                <w:szCs w:val="28"/>
              </w:rPr>
              <w:t xml:space="preserve">harm at the time. </w:t>
            </w:r>
          </w:p>
        </w:tc>
      </w:tr>
      <w:tr w:rsidR="000A166E" w:rsidRPr="009933C1" w14:paraId="6C9AADC3"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4DD81122" w14:textId="2024B7A5" w:rsidR="000A166E"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75161E70" w14:textId="1FE83463" w:rsidR="000A166E" w:rsidRPr="009933C1" w:rsidRDefault="000A166E" w:rsidP="009933C1">
            <w:pPr>
              <w:spacing w:line="360" w:lineRule="auto"/>
              <w:rPr>
                <w:sz w:val="28"/>
                <w:szCs w:val="28"/>
              </w:rPr>
            </w:pPr>
            <w:r w:rsidRPr="009933C1">
              <w:rPr>
                <w:sz w:val="28"/>
                <w:szCs w:val="28"/>
              </w:rPr>
              <w:t>Callers to Samaritans’ helpline who mention self-harm are 1.6 times more likely to discuss mental health, 1.5 times more like</w:t>
            </w:r>
            <w:r w:rsidR="00977859" w:rsidRPr="009933C1">
              <w:rPr>
                <w:sz w:val="28"/>
                <w:szCs w:val="28"/>
              </w:rPr>
              <w:t>ly</w:t>
            </w:r>
            <w:r w:rsidRPr="009933C1">
              <w:rPr>
                <w:sz w:val="28"/>
                <w:szCs w:val="28"/>
              </w:rPr>
              <w:t xml:space="preserve"> to discuss drug or alcohol abuse and 2.1 times more likely to discuss concern about violence and abuse than callers who do not mention self-harm.  Here’s Professor Rory O’Connor again.</w:t>
            </w:r>
          </w:p>
        </w:tc>
      </w:tr>
      <w:tr w:rsidR="000A166E" w:rsidRPr="009933C1" w14:paraId="1FF80C98" w14:textId="77777777" w:rsidTr="35667A3C">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14434859" w14:textId="2307A91E" w:rsidR="000A166E" w:rsidRPr="009933C1" w:rsidRDefault="000A166E" w:rsidP="009933C1">
            <w:pPr>
              <w:pStyle w:val="Body"/>
              <w:widowControl w:val="0"/>
              <w:spacing w:line="360" w:lineRule="auto"/>
              <w:rPr>
                <w:sz w:val="28"/>
                <w:szCs w:val="28"/>
              </w:rPr>
            </w:pPr>
            <w:r w:rsidRPr="009933C1">
              <w:rPr>
                <w:sz w:val="28"/>
                <w:szCs w:val="28"/>
              </w:rPr>
              <w:t>Rory O’Connor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743B3F4B" w14:textId="16523F95" w:rsidR="000A166E" w:rsidRPr="009933C1" w:rsidRDefault="00A90C7F" w:rsidP="009933C1">
            <w:pPr>
              <w:spacing w:line="360" w:lineRule="auto"/>
              <w:rPr>
                <w:sz w:val="28"/>
                <w:szCs w:val="28"/>
              </w:rPr>
            </w:pPr>
            <w:r w:rsidRPr="009933C1">
              <w:rPr>
                <w:sz w:val="28"/>
                <w:szCs w:val="28"/>
              </w:rPr>
              <w:t>I</w:t>
            </w:r>
            <w:r w:rsidR="000A166E" w:rsidRPr="009933C1">
              <w:rPr>
                <w:sz w:val="28"/>
                <w:szCs w:val="28"/>
              </w:rPr>
              <w:t xml:space="preserve">f you ask people who self-harm about the reasons, </w:t>
            </w:r>
            <w:proofErr w:type="gramStart"/>
            <w:r w:rsidR="000A166E" w:rsidRPr="009933C1">
              <w:rPr>
                <w:sz w:val="28"/>
                <w:szCs w:val="28"/>
              </w:rPr>
              <w:t>you'll</w:t>
            </w:r>
            <w:proofErr w:type="gramEnd"/>
            <w:r w:rsidR="000A166E" w:rsidRPr="009933C1">
              <w:rPr>
                <w:sz w:val="28"/>
                <w:szCs w:val="28"/>
              </w:rPr>
              <w:t xml:space="preserve"> rarely get a single answer. Now, from research that </w:t>
            </w:r>
            <w:proofErr w:type="gramStart"/>
            <w:r w:rsidR="000A166E" w:rsidRPr="009933C1">
              <w:rPr>
                <w:sz w:val="28"/>
                <w:szCs w:val="28"/>
              </w:rPr>
              <w:t>we've</w:t>
            </w:r>
            <w:proofErr w:type="gramEnd"/>
            <w:r w:rsidR="000A166E" w:rsidRPr="009933C1">
              <w:rPr>
                <w:sz w:val="28"/>
                <w:szCs w:val="28"/>
              </w:rPr>
              <w:t xml:space="preserve"> done over many years, I would say that the dominant answer is some way of managing unbearable pain or to escape unbearable pain. </w:t>
            </w:r>
            <w:r w:rsidRPr="009933C1">
              <w:rPr>
                <w:sz w:val="28"/>
                <w:szCs w:val="28"/>
              </w:rPr>
              <w:t xml:space="preserve"> </w:t>
            </w:r>
            <w:proofErr w:type="gramStart"/>
            <w:r w:rsidR="000A166E" w:rsidRPr="009933C1">
              <w:rPr>
                <w:sz w:val="28"/>
                <w:szCs w:val="28"/>
              </w:rPr>
              <w:t>It's</w:t>
            </w:r>
            <w:proofErr w:type="gramEnd"/>
            <w:r w:rsidR="000A166E" w:rsidRPr="009933C1">
              <w:rPr>
                <w:sz w:val="28"/>
                <w:szCs w:val="28"/>
              </w:rPr>
              <w:t xml:space="preserve"> a way of sort of lancing this ever-growing pain which becomes so unbearable and that's the only way the individual can manage that.  And these sorts of emotions can be driven by a whole range of factors. </w:t>
            </w:r>
            <w:r w:rsidRPr="009933C1">
              <w:rPr>
                <w:sz w:val="28"/>
                <w:szCs w:val="28"/>
              </w:rPr>
              <w:t>W</w:t>
            </w:r>
            <w:r w:rsidR="000A166E" w:rsidRPr="009933C1">
              <w:rPr>
                <w:sz w:val="28"/>
                <w:szCs w:val="28"/>
              </w:rPr>
              <w:t>e know that people who experience</w:t>
            </w:r>
            <w:r w:rsidRPr="009933C1">
              <w:rPr>
                <w:sz w:val="28"/>
                <w:szCs w:val="28"/>
              </w:rPr>
              <w:t xml:space="preserve"> </w:t>
            </w:r>
            <w:r w:rsidR="000A166E" w:rsidRPr="009933C1">
              <w:rPr>
                <w:sz w:val="28"/>
                <w:szCs w:val="28"/>
              </w:rPr>
              <w:t xml:space="preserve">trauma or adverse childhood experiences, </w:t>
            </w:r>
            <w:r w:rsidR="00F52475" w:rsidRPr="009933C1">
              <w:rPr>
                <w:sz w:val="28"/>
                <w:szCs w:val="28"/>
              </w:rPr>
              <w:t>and</w:t>
            </w:r>
            <w:r w:rsidR="000A166E" w:rsidRPr="009933C1">
              <w:rPr>
                <w:sz w:val="28"/>
                <w:szCs w:val="28"/>
              </w:rPr>
              <w:t xml:space="preserve"> </w:t>
            </w:r>
            <w:proofErr w:type="gramStart"/>
            <w:r w:rsidR="000A166E" w:rsidRPr="009933C1">
              <w:rPr>
                <w:sz w:val="28"/>
                <w:szCs w:val="28"/>
              </w:rPr>
              <w:t>that's</w:t>
            </w:r>
            <w:proofErr w:type="gramEnd"/>
            <w:r w:rsidR="000A166E" w:rsidRPr="009933C1">
              <w:rPr>
                <w:sz w:val="28"/>
                <w:szCs w:val="28"/>
              </w:rPr>
              <w:t xml:space="preserve"> associated with a whole range of mental health challenges including self-harm and suicidal behaviour and so in a way self-harm is a manifestation of, for some, many years of ...of </w:t>
            </w:r>
            <w:r w:rsidR="000A166E" w:rsidRPr="009933C1">
              <w:rPr>
                <w:sz w:val="28"/>
                <w:szCs w:val="28"/>
              </w:rPr>
              <w:lastRenderedPageBreak/>
              <w:t xml:space="preserve">challenges in dealing with loss or dealing with rejection. And during adolescence this sense of social </w:t>
            </w:r>
            <w:r w:rsidR="00F52475" w:rsidRPr="009933C1">
              <w:rPr>
                <w:sz w:val="28"/>
                <w:szCs w:val="28"/>
              </w:rPr>
              <w:t>rejection</w:t>
            </w:r>
            <w:r w:rsidR="000A166E" w:rsidRPr="009933C1">
              <w:rPr>
                <w:sz w:val="28"/>
                <w:szCs w:val="28"/>
              </w:rPr>
              <w:t xml:space="preserve"> is really heightened say for example somebody experiences bullying </w:t>
            </w:r>
            <w:proofErr w:type="spellStart"/>
            <w:proofErr w:type="gramStart"/>
            <w:r w:rsidR="000A166E" w:rsidRPr="009933C1">
              <w:rPr>
                <w:sz w:val="28"/>
                <w:szCs w:val="28"/>
              </w:rPr>
              <w:t>or..</w:t>
            </w:r>
            <w:proofErr w:type="gramEnd"/>
            <w:r w:rsidR="000A166E" w:rsidRPr="009933C1">
              <w:rPr>
                <w:sz w:val="28"/>
                <w:szCs w:val="28"/>
              </w:rPr>
              <w:t>or</w:t>
            </w:r>
            <w:proofErr w:type="spellEnd"/>
            <w:r w:rsidR="000A166E" w:rsidRPr="009933C1">
              <w:rPr>
                <w:sz w:val="28"/>
                <w:szCs w:val="28"/>
              </w:rPr>
              <w:t xml:space="preserve"> more broadly rejection that's internalised and felt really, really keenly by adolescents</w:t>
            </w:r>
            <w:r w:rsidRPr="009933C1">
              <w:rPr>
                <w:sz w:val="28"/>
                <w:szCs w:val="28"/>
              </w:rPr>
              <w:t xml:space="preserve">. </w:t>
            </w:r>
            <w:r w:rsidR="000A166E" w:rsidRPr="009933C1">
              <w:rPr>
                <w:sz w:val="28"/>
                <w:szCs w:val="28"/>
              </w:rPr>
              <w:t>So</w:t>
            </w:r>
            <w:r w:rsidR="00436175" w:rsidRPr="009933C1">
              <w:rPr>
                <w:sz w:val="28"/>
                <w:szCs w:val="28"/>
              </w:rPr>
              <w:t>,</w:t>
            </w:r>
            <w:r w:rsidR="000A166E" w:rsidRPr="009933C1">
              <w:rPr>
                <w:sz w:val="28"/>
                <w:szCs w:val="28"/>
              </w:rPr>
              <w:t xml:space="preserve"> as you can start to see then this early life experiences </w:t>
            </w:r>
            <w:proofErr w:type="gramStart"/>
            <w:r w:rsidR="000A166E" w:rsidRPr="009933C1">
              <w:rPr>
                <w:sz w:val="28"/>
                <w:szCs w:val="28"/>
              </w:rPr>
              <w:t>it's</w:t>
            </w:r>
            <w:proofErr w:type="gramEnd"/>
            <w:r w:rsidR="000A166E" w:rsidRPr="009933C1">
              <w:rPr>
                <w:sz w:val="28"/>
                <w:szCs w:val="28"/>
              </w:rPr>
              <w:t xml:space="preserve"> not an inevitability that somebody becomes suicidal or thinks of self</w:t>
            </w:r>
            <w:r w:rsidR="00F52475" w:rsidRPr="009933C1">
              <w:rPr>
                <w:sz w:val="28"/>
                <w:szCs w:val="28"/>
              </w:rPr>
              <w:t>-</w:t>
            </w:r>
            <w:r w:rsidR="000A166E" w:rsidRPr="009933C1">
              <w:rPr>
                <w:sz w:val="28"/>
                <w:szCs w:val="28"/>
              </w:rPr>
              <w:t xml:space="preserve">harm. But </w:t>
            </w:r>
            <w:proofErr w:type="gramStart"/>
            <w:r w:rsidR="000A166E" w:rsidRPr="009933C1">
              <w:rPr>
                <w:sz w:val="28"/>
                <w:szCs w:val="28"/>
              </w:rPr>
              <w:t>it's</w:t>
            </w:r>
            <w:proofErr w:type="gramEnd"/>
            <w:r w:rsidR="000A166E" w:rsidRPr="009933C1">
              <w:rPr>
                <w:sz w:val="28"/>
                <w:szCs w:val="28"/>
              </w:rPr>
              <w:t xml:space="preserve"> a vulnerability</w:t>
            </w:r>
            <w:r w:rsidRPr="009933C1">
              <w:rPr>
                <w:sz w:val="28"/>
                <w:szCs w:val="28"/>
              </w:rPr>
              <w:t>. A</w:t>
            </w:r>
            <w:r w:rsidR="000A166E" w:rsidRPr="009933C1">
              <w:rPr>
                <w:sz w:val="28"/>
                <w:szCs w:val="28"/>
              </w:rPr>
              <w:t xml:space="preserve">nd that's part of this ...importance of trauma informed care and trauma informed services for anyone </w:t>
            </w:r>
            <w:proofErr w:type="gramStart"/>
            <w:r w:rsidR="000A166E" w:rsidRPr="009933C1">
              <w:rPr>
                <w:sz w:val="28"/>
                <w:szCs w:val="28"/>
              </w:rPr>
              <w:t>who's</w:t>
            </w:r>
            <w:proofErr w:type="gramEnd"/>
            <w:r w:rsidR="000A166E" w:rsidRPr="009933C1">
              <w:rPr>
                <w:sz w:val="28"/>
                <w:szCs w:val="28"/>
              </w:rPr>
              <w:t xml:space="preserve"> seeking help for mental or physical health problems.</w:t>
            </w:r>
          </w:p>
        </w:tc>
      </w:tr>
    </w:tbl>
    <w:p w14:paraId="2BC471A5" w14:textId="343A8676" w:rsidR="004C01CC" w:rsidRPr="009933C1" w:rsidRDefault="004C01CC" w:rsidP="009933C1">
      <w:pPr>
        <w:pStyle w:val="NormalWeb"/>
        <w:shd w:val="clear" w:color="auto" w:fill="F2F2F2"/>
        <w:spacing w:before="0" w:beforeAutospacing="0" w:after="0" w:afterAutospacing="0" w:line="360" w:lineRule="auto"/>
        <w:rPr>
          <w:rFonts w:ascii="Arial" w:hAnsi="Arial" w:cs="Arial"/>
          <w:color w:val="1A1A1A"/>
          <w:sz w:val="28"/>
          <w:szCs w:val="28"/>
        </w:rPr>
      </w:pPr>
    </w:p>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2"/>
        <w:gridCol w:w="7120"/>
      </w:tblGrid>
      <w:tr w:rsidR="00C94AF0" w:rsidRPr="009933C1" w14:paraId="0CD178FC"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C00ABC4" w14:textId="4E68EC9C" w:rsidR="00C94AF0"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0CA52A6" w14:textId="7B823FA3" w:rsidR="00C94AF0" w:rsidRPr="009933C1" w:rsidRDefault="00C94AF0" w:rsidP="009933C1">
            <w:pPr>
              <w:spacing w:line="360" w:lineRule="auto"/>
              <w:rPr>
                <w:sz w:val="28"/>
                <w:szCs w:val="28"/>
              </w:rPr>
            </w:pPr>
            <w:r w:rsidRPr="009933C1">
              <w:rPr>
                <w:sz w:val="28"/>
                <w:szCs w:val="28"/>
              </w:rPr>
              <w:t xml:space="preserve">The Hidden Too Long report found that the stigma surrounding self-harm often prevents people seeking support.  Sam Harrison from </w:t>
            </w:r>
            <w:r w:rsidR="00E24A93" w:rsidRPr="009933C1">
              <w:rPr>
                <w:sz w:val="28"/>
                <w:szCs w:val="28"/>
              </w:rPr>
              <w:t xml:space="preserve">mental health charity </w:t>
            </w:r>
            <w:r w:rsidRPr="009933C1">
              <w:rPr>
                <w:sz w:val="28"/>
                <w:szCs w:val="28"/>
              </w:rPr>
              <w:t>Penumbra agrees.</w:t>
            </w:r>
          </w:p>
        </w:tc>
      </w:tr>
      <w:tr w:rsidR="003C490C" w:rsidRPr="009933C1" w14:paraId="19000E8E"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8F428EC" w14:textId="0933CF65" w:rsidR="003C490C" w:rsidRPr="009933C1" w:rsidRDefault="0065563E" w:rsidP="009933C1">
            <w:pPr>
              <w:pStyle w:val="Body"/>
              <w:widowControl w:val="0"/>
              <w:spacing w:line="360" w:lineRule="auto"/>
              <w:rPr>
                <w:sz w:val="28"/>
                <w:szCs w:val="28"/>
              </w:rPr>
            </w:pPr>
            <w:r w:rsidRPr="009933C1">
              <w:rPr>
                <w:sz w:val="28"/>
                <w:szCs w:val="28"/>
              </w:rPr>
              <w:t>Sam Harrison</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9D2D9F3" w14:textId="2C679499" w:rsidR="003C490C" w:rsidRPr="009933C1" w:rsidRDefault="003C490C" w:rsidP="009933C1">
            <w:pPr>
              <w:spacing w:line="360" w:lineRule="auto"/>
              <w:rPr>
                <w:color w:val="FF0000"/>
                <w:sz w:val="28"/>
                <w:szCs w:val="28"/>
              </w:rPr>
            </w:pPr>
            <w:r w:rsidRPr="009933C1">
              <w:rPr>
                <w:color w:val="000000"/>
                <w:sz w:val="28"/>
                <w:szCs w:val="28"/>
              </w:rPr>
              <w:t xml:space="preserve">I think people can feel as though they can't really talk about it to many people because they're not so sure that people will understand where they're coming </w:t>
            </w:r>
            <w:proofErr w:type="gramStart"/>
            <w:r w:rsidRPr="009933C1">
              <w:rPr>
                <w:color w:val="000000"/>
                <w:sz w:val="28"/>
                <w:szCs w:val="28"/>
              </w:rPr>
              <w:t>from</w:t>
            </w:r>
            <w:proofErr w:type="gramEnd"/>
            <w:r w:rsidRPr="009933C1">
              <w:rPr>
                <w:color w:val="000000"/>
                <w:sz w:val="28"/>
                <w:szCs w:val="28"/>
              </w:rPr>
              <w:t xml:space="preserve"> or they'll feel an element of judge</w:t>
            </w:r>
            <w:r w:rsidR="008A0B3F" w:rsidRPr="009933C1">
              <w:rPr>
                <w:color w:val="000000"/>
                <w:sz w:val="28"/>
                <w:szCs w:val="28"/>
              </w:rPr>
              <w:t>ment</w:t>
            </w:r>
            <w:r w:rsidRPr="009933C1">
              <w:rPr>
                <w:color w:val="000000"/>
                <w:sz w:val="28"/>
                <w:szCs w:val="28"/>
              </w:rPr>
              <w:t>. I think it can be quite useful within a service to have a space where they are sitting in a non</w:t>
            </w:r>
            <w:r w:rsidR="00AD7317" w:rsidRPr="009933C1">
              <w:rPr>
                <w:color w:val="000000"/>
                <w:sz w:val="28"/>
                <w:szCs w:val="28"/>
              </w:rPr>
              <w:t>-</w:t>
            </w:r>
            <w:r w:rsidRPr="009933C1">
              <w:rPr>
                <w:color w:val="000000"/>
                <w:sz w:val="28"/>
                <w:szCs w:val="28"/>
              </w:rPr>
              <w:t xml:space="preserve">judgmental space to be able to explore all these </w:t>
            </w:r>
            <w:proofErr w:type="gramStart"/>
            <w:r w:rsidRPr="009933C1">
              <w:rPr>
                <w:color w:val="000000"/>
                <w:sz w:val="28"/>
                <w:szCs w:val="28"/>
              </w:rPr>
              <w:t>really difficult</w:t>
            </w:r>
            <w:proofErr w:type="gramEnd"/>
            <w:r w:rsidRPr="009933C1">
              <w:rPr>
                <w:color w:val="000000"/>
                <w:sz w:val="28"/>
                <w:szCs w:val="28"/>
              </w:rPr>
              <w:t xml:space="preserve"> pieces of subject matter without having the fear of being stigmatized and being judged. </w:t>
            </w:r>
          </w:p>
        </w:tc>
      </w:tr>
      <w:tr w:rsidR="00C94AF0" w:rsidRPr="009933C1" w14:paraId="72E0A118"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FF8F760" w14:textId="7DDDE15A" w:rsidR="00C94AF0" w:rsidRPr="009933C1" w:rsidRDefault="0065563E" w:rsidP="009933C1">
            <w:pPr>
              <w:pStyle w:val="Body"/>
              <w:widowControl w:val="0"/>
              <w:spacing w:line="360" w:lineRule="auto"/>
              <w:rPr>
                <w:b/>
                <w:bCs/>
                <w:sz w:val="28"/>
                <w:szCs w:val="28"/>
              </w:rPr>
            </w:pPr>
            <w:r w:rsidRPr="009933C1">
              <w:rPr>
                <w:sz w:val="28"/>
                <w:szCs w:val="28"/>
              </w:rPr>
              <w:lastRenderedPageBreak/>
              <w:t>Claire Dean</w:t>
            </w:r>
            <w:r w:rsidR="009933C1" w:rsidRPr="009933C1">
              <w:rPr>
                <w:sz w:val="28"/>
                <w:szCs w:val="28"/>
              </w:rPr>
              <w:t xml:space="preserve"> (Narrator) </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6D3705A6" w14:textId="4D2F0C3B" w:rsidR="00C94AF0" w:rsidRPr="009933C1" w:rsidRDefault="00C94AF0" w:rsidP="009933C1">
            <w:pPr>
              <w:spacing w:line="360" w:lineRule="auto"/>
              <w:rPr>
                <w:color w:val="000000" w:themeColor="text1"/>
                <w:sz w:val="28"/>
                <w:szCs w:val="28"/>
                <w:highlight w:val="green"/>
              </w:rPr>
            </w:pPr>
            <w:r w:rsidRPr="009933C1">
              <w:rPr>
                <w:color w:val="000000" w:themeColor="text1"/>
                <w:sz w:val="28"/>
                <w:szCs w:val="28"/>
              </w:rPr>
              <w:t>GP Carey Lunan who works in the Craigmillar area of Edinburgh says being more open can help tackle the stigma.</w:t>
            </w:r>
          </w:p>
        </w:tc>
      </w:tr>
      <w:tr w:rsidR="00B06D4A" w:rsidRPr="009933C1" w14:paraId="04DC0DE2"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252F4A53" w14:textId="127ACA6D" w:rsidR="00B06D4A" w:rsidRPr="009933C1" w:rsidRDefault="00B06D4A" w:rsidP="009933C1">
            <w:pPr>
              <w:pStyle w:val="Body"/>
              <w:widowControl w:val="0"/>
              <w:spacing w:line="360" w:lineRule="auto"/>
              <w:rPr>
                <w:sz w:val="28"/>
                <w:szCs w:val="28"/>
              </w:rPr>
            </w:pPr>
            <w:r w:rsidRPr="009933C1">
              <w:rPr>
                <w:sz w:val="28"/>
                <w:szCs w:val="28"/>
              </w:rPr>
              <w:t>Carey Lunan</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40C36556" w14:textId="3CD16A81" w:rsidR="00B06D4A" w:rsidRPr="009933C1" w:rsidRDefault="00B06D4A" w:rsidP="009933C1">
            <w:pPr>
              <w:spacing w:line="360" w:lineRule="auto"/>
              <w:rPr>
                <w:rFonts w:eastAsia="Verdana"/>
                <w:sz w:val="28"/>
                <w:szCs w:val="28"/>
              </w:rPr>
            </w:pPr>
            <w:r w:rsidRPr="009933C1">
              <w:rPr>
                <w:rFonts w:eastAsia="Verdana"/>
                <w:sz w:val="28"/>
                <w:szCs w:val="28"/>
              </w:rPr>
              <w:t>I think when we are speaking to people about significant levels of anxiety or low mood, it's important to ask if those thoughts have ever been there</w:t>
            </w:r>
            <w:r w:rsidR="00205D30" w:rsidRPr="009933C1">
              <w:rPr>
                <w:rFonts w:eastAsia="Verdana"/>
                <w:sz w:val="28"/>
                <w:szCs w:val="28"/>
              </w:rPr>
              <w:t>,</w:t>
            </w:r>
            <w:r w:rsidRPr="009933C1">
              <w:rPr>
                <w:rFonts w:eastAsia="Verdana"/>
                <w:sz w:val="28"/>
                <w:szCs w:val="28"/>
              </w:rPr>
              <w:t xml:space="preserve"> if people have self-harmed in the past and what format that has taken, whether it's been overdosing or whether it's been cutting, or whether it's been other things,</w:t>
            </w:r>
            <w:r w:rsidR="00984DE3" w:rsidRPr="009933C1">
              <w:rPr>
                <w:rFonts w:eastAsia="Verdana"/>
                <w:sz w:val="28"/>
                <w:szCs w:val="28"/>
              </w:rPr>
              <w:t xml:space="preserve"> </w:t>
            </w:r>
            <w:r w:rsidR="001F1FAA" w:rsidRPr="009933C1">
              <w:rPr>
                <w:rFonts w:eastAsia="Verdana"/>
                <w:sz w:val="28"/>
                <w:szCs w:val="28"/>
              </w:rPr>
              <w:t>and I don't know if we're always as good at doing that as we could be or should be</w:t>
            </w:r>
            <w:r w:rsidR="00984DE3" w:rsidRPr="009933C1">
              <w:rPr>
                <w:rFonts w:eastAsia="Verdana"/>
                <w:sz w:val="28"/>
                <w:szCs w:val="28"/>
              </w:rPr>
              <w:t xml:space="preserve">. </w:t>
            </w:r>
            <w:r w:rsidRPr="009933C1">
              <w:rPr>
                <w:rFonts w:eastAsia="Verdana"/>
                <w:sz w:val="28"/>
                <w:szCs w:val="28"/>
              </w:rPr>
              <w:t>I think often just asking the question is reassuring to the person on the other end of the phone, that you</w:t>
            </w:r>
            <w:r w:rsidR="00984DE3" w:rsidRPr="009933C1">
              <w:rPr>
                <w:rFonts w:eastAsia="Verdana"/>
                <w:sz w:val="28"/>
                <w:szCs w:val="28"/>
              </w:rPr>
              <w:t xml:space="preserve"> </w:t>
            </w:r>
            <w:r w:rsidRPr="009933C1">
              <w:rPr>
                <w:rFonts w:eastAsia="Verdana"/>
                <w:sz w:val="28"/>
                <w:szCs w:val="28"/>
              </w:rPr>
              <w:t xml:space="preserve">are prepared to go to some of the more difficult places and address maybe some of the stigma around it. </w:t>
            </w:r>
          </w:p>
          <w:p w14:paraId="22432480" w14:textId="77777777" w:rsidR="00B06D4A" w:rsidRPr="009933C1" w:rsidRDefault="00B06D4A" w:rsidP="009933C1">
            <w:pPr>
              <w:spacing w:line="360" w:lineRule="auto"/>
              <w:rPr>
                <w:color w:val="FF0000"/>
                <w:sz w:val="28"/>
                <w:szCs w:val="28"/>
                <w:highlight w:val="green"/>
              </w:rPr>
            </w:pPr>
          </w:p>
        </w:tc>
      </w:tr>
    </w:tbl>
    <w:p w14:paraId="2A487F4A" w14:textId="54289720" w:rsidR="004C01CC" w:rsidRPr="009933C1" w:rsidRDefault="004C01CC" w:rsidP="009933C1">
      <w:pPr>
        <w:pStyle w:val="NormalWeb"/>
        <w:shd w:val="clear" w:color="auto" w:fill="F2F2F2"/>
        <w:spacing w:before="0" w:beforeAutospacing="0" w:after="0" w:afterAutospacing="0" w:line="360" w:lineRule="auto"/>
        <w:rPr>
          <w:rFonts w:ascii="Arial" w:hAnsi="Arial" w:cs="Arial"/>
          <w:color w:val="1A1A1A"/>
          <w:sz w:val="28"/>
          <w:szCs w:val="28"/>
        </w:rPr>
      </w:pPr>
    </w:p>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2"/>
        <w:gridCol w:w="7120"/>
      </w:tblGrid>
      <w:tr w:rsidR="00C94AF0" w:rsidRPr="009933C1" w14:paraId="4E8636AA"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E49BF42" w14:textId="50857DD0" w:rsidR="00C94AF0"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45800EBF" w14:textId="604D8080" w:rsidR="00075882" w:rsidRPr="009933C1" w:rsidRDefault="00075882" w:rsidP="009933C1">
            <w:pPr>
              <w:spacing w:line="360" w:lineRule="auto"/>
              <w:rPr>
                <w:sz w:val="28"/>
                <w:szCs w:val="28"/>
              </w:rPr>
            </w:pPr>
            <w:r w:rsidRPr="009933C1">
              <w:rPr>
                <w:sz w:val="28"/>
                <w:szCs w:val="28"/>
              </w:rPr>
              <w:t xml:space="preserve">Samaritans’ lived experience survey found that while 77% of people had sought help from healthcare services, only a third found this support moderately useful.  </w:t>
            </w:r>
          </w:p>
          <w:p w14:paraId="4E3B284F" w14:textId="1847A304" w:rsidR="001C1486" w:rsidRPr="009933C1" w:rsidRDefault="001C1486" w:rsidP="009933C1">
            <w:pPr>
              <w:spacing w:line="360" w:lineRule="auto"/>
              <w:rPr>
                <w:b/>
                <w:bCs/>
                <w:sz w:val="28"/>
                <w:szCs w:val="28"/>
              </w:rPr>
            </w:pPr>
            <w:r w:rsidRPr="009933C1">
              <w:rPr>
                <w:sz w:val="28"/>
                <w:szCs w:val="28"/>
              </w:rPr>
              <w:t xml:space="preserve">Chief Executive of youth health and wellbeing charity Fast Forward, Allie Cherry-Byrnes, says services for young people </w:t>
            </w:r>
            <w:proofErr w:type="gramStart"/>
            <w:r w:rsidRPr="009933C1">
              <w:rPr>
                <w:sz w:val="28"/>
                <w:szCs w:val="28"/>
              </w:rPr>
              <w:t>in particular must</w:t>
            </w:r>
            <w:proofErr w:type="gramEnd"/>
            <w:r w:rsidRPr="009933C1">
              <w:rPr>
                <w:sz w:val="28"/>
                <w:szCs w:val="28"/>
              </w:rPr>
              <w:t xml:space="preserve"> be a priority.</w:t>
            </w:r>
          </w:p>
        </w:tc>
      </w:tr>
      <w:tr w:rsidR="008856B5" w:rsidRPr="009933C1" w14:paraId="0A836F4C"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2940B238" w14:textId="289D2373" w:rsidR="008856B5" w:rsidRPr="009933C1" w:rsidRDefault="008856B5" w:rsidP="009933C1">
            <w:pPr>
              <w:pStyle w:val="Body"/>
              <w:widowControl w:val="0"/>
              <w:spacing w:line="360" w:lineRule="auto"/>
              <w:rPr>
                <w:sz w:val="28"/>
                <w:szCs w:val="28"/>
              </w:rPr>
            </w:pPr>
            <w:r w:rsidRPr="009933C1">
              <w:rPr>
                <w:sz w:val="28"/>
                <w:szCs w:val="28"/>
              </w:rPr>
              <w:t>A</w:t>
            </w:r>
            <w:r w:rsidR="003D22A3" w:rsidRPr="009933C1">
              <w:rPr>
                <w:sz w:val="28"/>
                <w:szCs w:val="28"/>
              </w:rPr>
              <w:t>llie Cherry-Byrnes</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3201CF88" w14:textId="42F851C1" w:rsidR="008856B5" w:rsidRPr="009933C1" w:rsidRDefault="00984DE3" w:rsidP="009933C1">
            <w:pPr>
              <w:spacing w:line="360" w:lineRule="auto"/>
              <w:rPr>
                <w:sz w:val="28"/>
                <w:szCs w:val="28"/>
              </w:rPr>
            </w:pPr>
            <w:r w:rsidRPr="009933C1">
              <w:rPr>
                <w:sz w:val="28"/>
                <w:szCs w:val="28"/>
              </w:rPr>
              <w:t>A</w:t>
            </w:r>
            <w:r w:rsidR="008856B5" w:rsidRPr="009933C1">
              <w:rPr>
                <w:sz w:val="28"/>
                <w:szCs w:val="28"/>
              </w:rPr>
              <w:t xml:space="preserve">t last count I think the waiting list to see Children's Mental Health Services was around a year. That is a very long time to wait when you are experiencing poor </w:t>
            </w:r>
            <w:r w:rsidR="008856B5" w:rsidRPr="009933C1">
              <w:rPr>
                <w:sz w:val="28"/>
                <w:szCs w:val="28"/>
              </w:rPr>
              <w:lastRenderedPageBreak/>
              <w:t xml:space="preserve">mental health which is unlikely to improve without </w:t>
            </w:r>
            <w:proofErr w:type="gramStart"/>
            <w:r w:rsidR="008856B5" w:rsidRPr="009933C1">
              <w:rPr>
                <w:sz w:val="28"/>
                <w:szCs w:val="28"/>
              </w:rPr>
              <w:t>some kind of support</w:t>
            </w:r>
            <w:proofErr w:type="gramEnd"/>
            <w:r w:rsidR="008856B5" w:rsidRPr="009933C1">
              <w:rPr>
                <w:sz w:val="28"/>
                <w:szCs w:val="28"/>
              </w:rPr>
              <w:t>. So</w:t>
            </w:r>
            <w:r w:rsidR="00205D30" w:rsidRPr="009933C1">
              <w:rPr>
                <w:sz w:val="28"/>
                <w:szCs w:val="28"/>
              </w:rPr>
              <w:t>,</w:t>
            </w:r>
            <w:r w:rsidR="008856B5" w:rsidRPr="009933C1">
              <w:rPr>
                <w:sz w:val="28"/>
                <w:szCs w:val="28"/>
              </w:rPr>
              <w:t xml:space="preserve"> then you have the knock</w:t>
            </w:r>
            <w:r w:rsidR="00205D30" w:rsidRPr="009933C1">
              <w:rPr>
                <w:sz w:val="28"/>
                <w:szCs w:val="28"/>
              </w:rPr>
              <w:t>-</w:t>
            </w:r>
            <w:r w:rsidR="008856B5" w:rsidRPr="009933C1">
              <w:rPr>
                <w:sz w:val="28"/>
                <w:szCs w:val="28"/>
              </w:rPr>
              <w:t>on effect of that national crisis in young people's mental health and the fact that this would then possibly result in young people engaging in risk</w:t>
            </w:r>
            <w:r w:rsidR="003D22A3" w:rsidRPr="009933C1">
              <w:rPr>
                <w:sz w:val="28"/>
                <w:szCs w:val="28"/>
              </w:rPr>
              <w:t>-</w:t>
            </w:r>
            <w:r w:rsidR="008856B5" w:rsidRPr="009933C1">
              <w:rPr>
                <w:sz w:val="28"/>
                <w:szCs w:val="28"/>
              </w:rPr>
              <w:t>taking behaviours which result in a negative impact on their mental and physical health through self</w:t>
            </w:r>
            <w:r w:rsidRPr="009933C1">
              <w:rPr>
                <w:sz w:val="28"/>
                <w:szCs w:val="28"/>
              </w:rPr>
              <w:t>-</w:t>
            </w:r>
            <w:r w:rsidR="008856B5" w:rsidRPr="009933C1">
              <w:rPr>
                <w:sz w:val="28"/>
                <w:szCs w:val="28"/>
              </w:rPr>
              <w:t>harming activities including engaging in a range of risk</w:t>
            </w:r>
            <w:r w:rsidR="00205D30" w:rsidRPr="009933C1">
              <w:rPr>
                <w:sz w:val="28"/>
                <w:szCs w:val="28"/>
              </w:rPr>
              <w:t>-</w:t>
            </w:r>
            <w:r w:rsidR="008856B5" w:rsidRPr="009933C1">
              <w:rPr>
                <w:sz w:val="28"/>
                <w:szCs w:val="28"/>
              </w:rPr>
              <w:t xml:space="preserve">taking behaviours. </w:t>
            </w:r>
          </w:p>
        </w:tc>
      </w:tr>
    </w:tbl>
    <w:p w14:paraId="2C092447" w14:textId="75C1892A" w:rsidR="008E76A0" w:rsidRPr="009933C1" w:rsidRDefault="008E76A0" w:rsidP="009933C1">
      <w:pPr>
        <w:pStyle w:val="NormalWeb"/>
        <w:shd w:val="clear" w:color="auto" w:fill="F2F2F2"/>
        <w:spacing w:before="0" w:beforeAutospacing="0" w:after="0" w:afterAutospacing="0" w:line="360" w:lineRule="auto"/>
        <w:rPr>
          <w:rFonts w:ascii="Arial" w:hAnsi="Arial" w:cs="Arial"/>
          <w:color w:val="1A1A1A"/>
          <w:sz w:val="28"/>
          <w:szCs w:val="28"/>
        </w:rPr>
      </w:pP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top w:w="80" w:type="dxa"/>
          <w:left w:w="80" w:type="dxa"/>
          <w:bottom w:w="80" w:type="dxa"/>
          <w:right w:w="80" w:type="dxa"/>
        </w:tblCellMar>
        <w:tblLook w:val="04A0" w:firstRow="1" w:lastRow="0" w:firstColumn="1" w:lastColumn="0" w:noHBand="0" w:noVBand="1"/>
      </w:tblPr>
      <w:tblGrid>
        <w:gridCol w:w="1894"/>
        <w:gridCol w:w="7123"/>
      </w:tblGrid>
      <w:tr w:rsidR="006F2B28" w:rsidRPr="009933C1" w14:paraId="50BA2278" w14:textId="77777777" w:rsidTr="00053FEE">
        <w:trPr>
          <w:trHeight w:val="287"/>
        </w:trPr>
        <w:tc>
          <w:tcPr>
            <w:tcW w:w="1894" w:type="dxa"/>
            <w:shd w:val="clear" w:color="auto" w:fill="FFFFFF"/>
            <w:vAlign w:val="bottom"/>
          </w:tcPr>
          <w:p w14:paraId="441363C2" w14:textId="0D185966" w:rsidR="006F2B28" w:rsidRPr="009933C1" w:rsidRDefault="0065563E" w:rsidP="009933C1">
            <w:pPr>
              <w:spacing w:line="360" w:lineRule="auto"/>
              <w:rPr>
                <w:b/>
                <w:bCs/>
                <w:color w:val="000000"/>
                <w:sz w:val="28"/>
                <w:szCs w:val="28"/>
              </w:rPr>
            </w:pPr>
            <w:r w:rsidRPr="009933C1">
              <w:rPr>
                <w:sz w:val="28"/>
                <w:szCs w:val="28"/>
              </w:rPr>
              <w:t>Claire Dean</w:t>
            </w:r>
            <w:r w:rsidR="009933C1" w:rsidRPr="009933C1">
              <w:rPr>
                <w:sz w:val="28"/>
                <w:szCs w:val="28"/>
              </w:rPr>
              <w:t xml:space="preserve"> (Narrator)</w:t>
            </w:r>
          </w:p>
        </w:tc>
        <w:tc>
          <w:tcPr>
            <w:tcW w:w="7123" w:type="dxa"/>
            <w:shd w:val="clear" w:color="auto" w:fill="FFFFFF"/>
            <w:vAlign w:val="bottom"/>
          </w:tcPr>
          <w:p w14:paraId="36E6D65B" w14:textId="4B643512" w:rsidR="006F2B28" w:rsidRPr="009933C1" w:rsidRDefault="006F2B28" w:rsidP="009933C1">
            <w:pPr>
              <w:spacing w:line="360" w:lineRule="auto"/>
              <w:rPr>
                <w:rFonts w:eastAsia="Verdana"/>
                <w:sz w:val="28"/>
                <w:szCs w:val="28"/>
              </w:rPr>
            </w:pPr>
            <w:r w:rsidRPr="009933C1">
              <w:rPr>
                <w:rFonts w:eastAsia="Verdana"/>
                <w:sz w:val="28"/>
                <w:szCs w:val="28"/>
              </w:rPr>
              <w:t>GP Carey Lunan says health professionals are often frustrated by the limits of the system.</w:t>
            </w:r>
          </w:p>
        </w:tc>
      </w:tr>
      <w:tr w:rsidR="00F5709B" w:rsidRPr="009933C1" w14:paraId="33191DD6" w14:textId="77777777" w:rsidTr="00053FEE">
        <w:trPr>
          <w:trHeight w:val="287"/>
        </w:trPr>
        <w:tc>
          <w:tcPr>
            <w:tcW w:w="1894" w:type="dxa"/>
            <w:shd w:val="clear" w:color="auto" w:fill="FFFFFF"/>
            <w:vAlign w:val="bottom"/>
          </w:tcPr>
          <w:p w14:paraId="06B22491" w14:textId="7E7A555C" w:rsidR="00F5709B" w:rsidRPr="009933C1" w:rsidRDefault="00F5709B" w:rsidP="009933C1">
            <w:pPr>
              <w:spacing w:line="360" w:lineRule="auto"/>
              <w:rPr>
                <w:color w:val="000000"/>
                <w:sz w:val="28"/>
                <w:szCs w:val="28"/>
              </w:rPr>
            </w:pPr>
            <w:r w:rsidRPr="009933C1">
              <w:rPr>
                <w:color w:val="000000"/>
                <w:sz w:val="28"/>
                <w:szCs w:val="28"/>
              </w:rPr>
              <w:t>Carey Lunan</w:t>
            </w:r>
          </w:p>
        </w:tc>
        <w:tc>
          <w:tcPr>
            <w:tcW w:w="7123" w:type="dxa"/>
            <w:shd w:val="clear" w:color="auto" w:fill="FFFFFF"/>
            <w:vAlign w:val="bottom"/>
          </w:tcPr>
          <w:p w14:paraId="5BC5FECE" w14:textId="4B9CFE00" w:rsidR="00F5709B" w:rsidRPr="009933C1" w:rsidRDefault="00F5709B" w:rsidP="009933C1">
            <w:pPr>
              <w:spacing w:line="360" w:lineRule="auto"/>
              <w:rPr>
                <w:rFonts w:eastAsia="Verdana"/>
                <w:sz w:val="28"/>
                <w:szCs w:val="28"/>
              </w:rPr>
            </w:pPr>
            <w:r w:rsidRPr="009933C1">
              <w:rPr>
                <w:rFonts w:eastAsia="Verdana"/>
                <w:sz w:val="28"/>
                <w:szCs w:val="28"/>
              </w:rPr>
              <w:t xml:space="preserve">I think the system can feel quite broken for young people and for their families. And I think also for the clinicians working within the system as well. I think it takes a lot of courage, often for young people to come forward with their difficulties.  </w:t>
            </w:r>
          </w:p>
          <w:p w14:paraId="6D208BE4" w14:textId="3A29A3A3" w:rsidR="00F5709B" w:rsidRPr="009933C1" w:rsidRDefault="00F5709B" w:rsidP="009933C1">
            <w:pPr>
              <w:spacing w:line="360" w:lineRule="auto"/>
              <w:rPr>
                <w:rFonts w:eastAsia="Verdana"/>
                <w:sz w:val="28"/>
                <w:szCs w:val="28"/>
              </w:rPr>
            </w:pPr>
            <w:r w:rsidRPr="009933C1">
              <w:rPr>
                <w:rFonts w:eastAsia="Verdana"/>
                <w:sz w:val="28"/>
                <w:szCs w:val="28"/>
              </w:rPr>
              <w:t xml:space="preserve">And if they are assessed in general practice and felt to be unwell enough to need a CAMHS referral, it can be quite difficult, I think when that referral is then a long time in coming or referral </w:t>
            </w:r>
            <w:proofErr w:type="gramStart"/>
            <w:r w:rsidRPr="009933C1">
              <w:rPr>
                <w:rFonts w:eastAsia="Verdana"/>
                <w:sz w:val="28"/>
                <w:szCs w:val="28"/>
              </w:rPr>
              <w:t>isn't</w:t>
            </w:r>
            <w:proofErr w:type="gramEnd"/>
            <w:r w:rsidRPr="009933C1">
              <w:rPr>
                <w:rFonts w:eastAsia="Verdana"/>
                <w:sz w:val="28"/>
                <w:szCs w:val="28"/>
              </w:rPr>
              <w:t xml:space="preserve"> accepted by the service. </w:t>
            </w:r>
          </w:p>
          <w:p w14:paraId="20F825A9" w14:textId="77777777" w:rsidR="00F5709B" w:rsidRPr="009933C1" w:rsidRDefault="00D666EC" w:rsidP="009933C1">
            <w:pPr>
              <w:spacing w:line="360" w:lineRule="auto"/>
              <w:rPr>
                <w:rFonts w:eastAsia="Verdana"/>
                <w:sz w:val="28"/>
                <w:szCs w:val="28"/>
              </w:rPr>
            </w:pPr>
            <w:r w:rsidRPr="009933C1">
              <w:rPr>
                <w:rFonts w:eastAsia="Verdana"/>
                <w:sz w:val="28"/>
                <w:szCs w:val="28"/>
              </w:rPr>
              <w:t>A</w:t>
            </w:r>
            <w:r w:rsidR="00F5709B" w:rsidRPr="009933C1">
              <w:rPr>
                <w:rFonts w:eastAsia="Verdana"/>
                <w:sz w:val="28"/>
                <w:szCs w:val="28"/>
              </w:rPr>
              <w:t xml:space="preserve">nd I think </w:t>
            </w:r>
            <w:proofErr w:type="gramStart"/>
            <w:r w:rsidR="00F5709B" w:rsidRPr="009933C1">
              <w:rPr>
                <w:rFonts w:eastAsia="Verdana"/>
                <w:sz w:val="28"/>
                <w:szCs w:val="28"/>
              </w:rPr>
              <w:t>there's</w:t>
            </w:r>
            <w:proofErr w:type="gramEnd"/>
            <w:r w:rsidR="00F5709B" w:rsidRPr="009933C1">
              <w:rPr>
                <w:rFonts w:eastAsia="Verdana"/>
                <w:sz w:val="28"/>
                <w:szCs w:val="28"/>
              </w:rPr>
              <w:t xml:space="preserve"> lots of ways that we can improve that by bolstering the community and third-sector agencies available. </w:t>
            </w:r>
          </w:p>
          <w:p w14:paraId="7B317316" w14:textId="64637B51" w:rsidR="00900C4F" w:rsidRPr="009933C1" w:rsidRDefault="00900C4F" w:rsidP="009933C1">
            <w:pPr>
              <w:spacing w:line="360" w:lineRule="auto"/>
              <w:rPr>
                <w:rFonts w:eastAsia="Verdana"/>
                <w:sz w:val="28"/>
                <w:szCs w:val="28"/>
              </w:rPr>
            </w:pPr>
            <w:r w:rsidRPr="009933C1">
              <w:rPr>
                <w:rFonts w:eastAsia="Verdana"/>
                <w:sz w:val="28"/>
                <w:szCs w:val="28"/>
              </w:rPr>
              <w:t xml:space="preserve">But </w:t>
            </w:r>
            <w:proofErr w:type="gramStart"/>
            <w:r w:rsidRPr="009933C1">
              <w:rPr>
                <w:rFonts w:eastAsia="Verdana"/>
                <w:sz w:val="28"/>
                <w:szCs w:val="28"/>
              </w:rPr>
              <w:t>I'm</w:t>
            </w:r>
            <w:proofErr w:type="gramEnd"/>
            <w:r w:rsidRPr="009933C1">
              <w:rPr>
                <w:rFonts w:eastAsia="Verdana"/>
                <w:sz w:val="28"/>
                <w:szCs w:val="28"/>
              </w:rPr>
              <w:t xml:space="preserve"> also conscious that for the vast majority of GPs, our appointment times are very limited, because they're usually 10 minutes, and you need longer than that to be able to listen fully.</w:t>
            </w:r>
          </w:p>
        </w:tc>
      </w:tr>
    </w:tbl>
    <w:p w14:paraId="77D38CC7" w14:textId="01F66AF1" w:rsidR="004C01CC" w:rsidRPr="009933C1" w:rsidRDefault="004C01CC" w:rsidP="009933C1">
      <w:pPr>
        <w:pStyle w:val="NormalWeb"/>
        <w:shd w:val="clear" w:color="auto" w:fill="F2F2F2"/>
        <w:spacing w:before="0" w:beforeAutospacing="0" w:after="0" w:afterAutospacing="0" w:line="360" w:lineRule="auto"/>
        <w:rPr>
          <w:rFonts w:ascii="Arial" w:hAnsi="Arial" w:cs="Arial"/>
          <w:color w:val="1A1A1A"/>
          <w:sz w:val="28"/>
          <w:szCs w:val="28"/>
        </w:rPr>
      </w:pP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CellMar>
          <w:top w:w="80" w:type="dxa"/>
          <w:left w:w="80" w:type="dxa"/>
          <w:bottom w:w="80" w:type="dxa"/>
          <w:right w:w="80" w:type="dxa"/>
        </w:tblCellMar>
        <w:tblLook w:val="04A0" w:firstRow="1" w:lastRow="0" w:firstColumn="1" w:lastColumn="0" w:noHBand="0" w:noVBand="1"/>
      </w:tblPr>
      <w:tblGrid>
        <w:gridCol w:w="1894"/>
        <w:gridCol w:w="7123"/>
      </w:tblGrid>
      <w:tr w:rsidR="009C32B6" w:rsidRPr="009933C1" w14:paraId="399BB59A" w14:textId="77777777" w:rsidTr="00053FEE">
        <w:trPr>
          <w:trHeight w:val="287"/>
        </w:trPr>
        <w:tc>
          <w:tcPr>
            <w:tcW w:w="1894" w:type="dxa"/>
            <w:shd w:val="clear" w:color="auto" w:fill="FFFFFF"/>
            <w:vAlign w:val="bottom"/>
          </w:tcPr>
          <w:p w14:paraId="090306E4" w14:textId="153C2524" w:rsidR="009C32B6" w:rsidRPr="009933C1" w:rsidRDefault="0065563E" w:rsidP="009933C1">
            <w:pPr>
              <w:spacing w:line="360" w:lineRule="auto"/>
              <w:rPr>
                <w:b/>
                <w:bCs/>
                <w:color w:val="000000"/>
                <w:sz w:val="28"/>
                <w:szCs w:val="28"/>
                <w:highlight w:val="cyan"/>
              </w:rPr>
            </w:pPr>
            <w:r w:rsidRPr="009933C1">
              <w:rPr>
                <w:sz w:val="28"/>
                <w:szCs w:val="28"/>
              </w:rPr>
              <w:lastRenderedPageBreak/>
              <w:t>Claire Dean</w:t>
            </w:r>
            <w:r w:rsidR="009933C1" w:rsidRPr="009933C1">
              <w:rPr>
                <w:sz w:val="28"/>
                <w:szCs w:val="28"/>
              </w:rPr>
              <w:t xml:space="preserve"> (Narrator)</w:t>
            </w:r>
          </w:p>
        </w:tc>
        <w:tc>
          <w:tcPr>
            <w:tcW w:w="7123" w:type="dxa"/>
            <w:shd w:val="clear" w:color="auto" w:fill="FFFFFF"/>
            <w:vAlign w:val="bottom"/>
          </w:tcPr>
          <w:p w14:paraId="542C112C" w14:textId="2A01E9B1" w:rsidR="009C32B6" w:rsidRPr="009933C1" w:rsidRDefault="000267C6" w:rsidP="009933C1">
            <w:pPr>
              <w:autoSpaceDE w:val="0"/>
              <w:autoSpaceDN w:val="0"/>
              <w:adjustRightInd w:val="0"/>
              <w:spacing w:line="360" w:lineRule="auto"/>
              <w:rPr>
                <w:sz w:val="28"/>
                <w:szCs w:val="28"/>
                <w:highlight w:val="cyan"/>
              </w:rPr>
            </w:pPr>
            <w:r w:rsidRPr="009933C1">
              <w:rPr>
                <w:sz w:val="28"/>
                <w:szCs w:val="28"/>
              </w:rPr>
              <w:t>The Hidden Too Long report show</w:t>
            </w:r>
            <w:r w:rsidR="00A16102" w:rsidRPr="009933C1">
              <w:rPr>
                <w:sz w:val="28"/>
                <w:szCs w:val="28"/>
              </w:rPr>
              <w:t>ed</w:t>
            </w:r>
            <w:r w:rsidRPr="009933C1">
              <w:rPr>
                <w:sz w:val="28"/>
                <w:szCs w:val="28"/>
              </w:rPr>
              <w:t xml:space="preserve"> more people who self-harm </w:t>
            </w:r>
            <w:proofErr w:type="gramStart"/>
            <w:r w:rsidRPr="009933C1">
              <w:rPr>
                <w:sz w:val="28"/>
                <w:szCs w:val="28"/>
              </w:rPr>
              <w:t>are</w:t>
            </w:r>
            <w:proofErr w:type="gramEnd"/>
            <w:r w:rsidRPr="009933C1">
              <w:rPr>
                <w:sz w:val="28"/>
                <w:szCs w:val="28"/>
              </w:rPr>
              <w:t xml:space="preserve"> likely to turn to friends, family or online forums for support</w:t>
            </w:r>
            <w:r w:rsidRPr="009933C1">
              <w:rPr>
                <w:color w:val="000000" w:themeColor="text1"/>
                <w:sz w:val="28"/>
                <w:szCs w:val="28"/>
              </w:rPr>
              <w:t>. But 40% of adults said they wou</w:t>
            </w:r>
            <w:r w:rsidR="005F2AB0" w:rsidRPr="009933C1">
              <w:rPr>
                <w:color w:val="000000" w:themeColor="text1"/>
                <w:sz w:val="28"/>
                <w:szCs w:val="28"/>
              </w:rPr>
              <w:t>l</w:t>
            </w:r>
            <w:r w:rsidRPr="009933C1">
              <w:rPr>
                <w:color w:val="000000" w:themeColor="text1"/>
                <w:sz w:val="28"/>
                <w:szCs w:val="28"/>
              </w:rPr>
              <w:t xml:space="preserve">d not know how to support someone close to them who was self-harming.  </w:t>
            </w:r>
            <w:r w:rsidR="00A21088" w:rsidRPr="009933C1">
              <w:rPr>
                <w:color w:val="000000" w:themeColor="text1"/>
                <w:sz w:val="28"/>
                <w:szCs w:val="28"/>
              </w:rPr>
              <w:t xml:space="preserve">Lorna Fraser from Samaritan’s Media Advisory Service, stresses </w:t>
            </w:r>
            <w:r w:rsidR="00470AA9" w:rsidRPr="009933C1">
              <w:rPr>
                <w:color w:val="000000" w:themeColor="text1"/>
                <w:sz w:val="28"/>
                <w:szCs w:val="28"/>
              </w:rPr>
              <w:t xml:space="preserve">more support for </w:t>
            </w:r>
            <w:r w:rsidR="00A21088" w:rsidRPr="009933C1">
              <w:rPr>
                <w:color w:val="000000" w:themeColor="text1"/>
                <w:sz w:val="28"/>
                <w:szCs w:val="28"/>
              </w:rPr>
              <w:t>this hidden frontline is vital.</w:t>
            </w:r>
          </w:p>
        </w:tc>
      </w:tr>
      <w:tr w:rsidR="00143289" w:rsidRPr="009933C1" w14:paraId="127CDE73" w14:textId="77777777" w:rsidTr="00053FEE">
        <w:trPr>
          <w:trHeight w:val="287"/>
        </w:trPr>
        <w:tc>
          <w:tcPr>
            <w:tcW w:w="1894" w:type="dxa"/>
            <w:shd w:val="clear" w:color="auto" w:fill="FFFFFF"/>
            <w:vAlign w:val="bottom"/>
          </w:tcPr>
          <w:p w14:paraId="3E5B65F2" w14:textId="4FD1482A" w:rsidR="00143289" w:rsidRPr="009933C1" w:rsidRDefault="00143289" w:rsidP="009933C1">
            <w:pPr>
              <w:spacing w:line="360" w:lineRule="auto"/>
              <w:rPr>
                <w:color w:val="000000"/>
                <w:sz w:val="28"/>
                <w:szCs w:val="28"/>
              </w:rPr>
            </w:pPr>
            <w:r w:rsidRPr="009933C1">
              <w:rPr>
                <w:color w:val="000000"/>
                <w:sz w:val="28"/>
                <w:szCs w:val="28"/>
              </w:rPr>
              <w:t>Lorna Fraser</w:t>
            </w:r>
          </w:p>
        </w:tc>
        <w:tc>
          <w:tcPr>
            <w:tcW w:w="7123" w:type="dxa"/>
            <w:shd w:val="clear" w:color="auto" w:fill="FFFFFF"/>
            <w:vAlign w:val="bottom"/>
          </w:tcPr>
          <w:p w14:paraId="5362DB1E" w14:textId="18422F4B" w:rsidR="00143289" w:rsidRPr="009933C1" w:rsidRDefault="00C407DD" w:rsidP="009933C1">
            <w:pPr>
              <w:spacing w:line="360" w:lineRule="auto"/>
              <w:rPr>
                <w:sz w:val="28"/>
                <w:szCs w:val="28"/>
              </w:rPr>
            </w:pPr>
            <w:r w:rsidRPr="009933C1">
              <w:rPr>
                <w:sz w:val="28"/>
                <w:szCs w:val="28"/>
              </w:rPr>
              <w:t>We know that p</w:t>
            </w:r>
            <w:r w:rsidR="00143289" w:rsidRPr="009933C1">
              <w:rPr>
                <w:sz w:val="28"/>
                <w:szCs w:val="28"/>
              </w:rPr>
              <w:t xml:space="preserve">eople can feel reluctant to talk about these things people can often feel that they </w:t>
            </w:r>
            <w:proofErr w:type="gramStart"/>
            <w:r w:rsidR="00143289" w:rsidRPr="009933C1">
              <w:rPr>
                <w:sz w:val="28"/>
                <w:szCs w:val="28"/>
              </w:rPr>
              <w:t>wouldn't</w:t>
            </w:r>
            <w:proofErr w:type="gramEnd"/>
            <w:r w:rsidR="00143289" w:rsidRPr="009933C1">
              <w:rPr>
                <w:sz w:val="28"/>
                <w:szCs w:val="28"/>
              </w:rPr>
              <w:t xml:space="preserve"> know necessarily the right thing to say if they start a conversation with somebody that they may be concerned about. </w:t>
            </w:r>
            <w:r w:rsidR="00D666EC" w:rsidRPr="009933C1">
              <w:rPr>
                <w:sz w:val="28"/>
                <w:szCs w:val="28"/>
              </w:rPr>
              <w:t xml:space="preserve"> T</w:t>
            </w:r>
            <w:r w:rsidR="00143289" w:rsidRPr="009933C1">
              <w:rPr>
                <w:sz w:val="28"/>
                <w:szCs w:val="28"/>
              </w:rPr>
              <w:t xml:space="preserve">hey might be worried about </w:t>
            </w:r>
            <w:proofErr w:type="gramStart"/>
            <w:r w:rsidR="00143289" w:rsidRPr="009933C1">
              <w:rPr>
                <w:sz w:val="28"/>
                <w:szCs w:val="28"/>
              </w:rPr>
              <w:t>opening up</w:t>
            </w:r>
            <w:proofErr w:type="gramEnd"/>
            <w:r w:rsidR="00143289" w:rsidRPr="009933C1">
              <w:rPr>
                <w:sz w:val="28"/>
                <w:szCs w:val="28"/>
              </w:rPr>
              <w:t xml:space="preserve"> a can of worms or not knowing where to go with it if they start that conversation.</w:t>
            </w:r>
          </w:p>
        </w:tc>
      </w:tr>
      <w:tr w:rsidR="00AE3F01" w:rsidRPr="009933C1" w14:paraId="01067B01" w14:textId="77777777" w:rsidTr="00053FEE">
        <w:trPr>
          <w:trHeight w:val="287"/>
        </w:trPr>
        <w:tc>
          <w:tcPr>
            <w:tcW w:w="1894" w:type="dxa"/>
            <w:shd w:val="clear" w:color="auto" w:fill="FFFFFF"/>
            <w:vAlign w:val="bottom"/>
          </w:tcPr>
          <w:p w14:paraId="5C0A00C9" w14:textId="3560C2E7" w:rsidR="00AE3F01" w:rsidRPr="009933C1" w:rsidRDefault="0065563E" w:rsidP="009933C1">
            <w:pPr>
              <w:spacing w:line="360" w:lineRule="auto"/>
              <w:rPr>
                <w:b/>
                <w:bCs/>
                <w:color w:val="000000"/>
                <w:sz w:val="28"/>
                <w:szCs w:val="28"/>
              </w:rPr>
            </w:pPr>
            <w:r w:rsidRPr="009933C1">
              <w:rPr>
                <w:sz w:val="28"/>
                <w:szCs w:val="28"/>
              </w:rPr>
              <w:t>Claire Dean</w:t>
            </w:r>
            <w:r w:rsidR="009933C1" w:rsidRPr="009933C1">
              <w:rPr>
                <w:sz w:val="28"/>
                <w:szCs w:val="28"/>
              </w:rPr>
              <w:t xml:space="preserve"> (Narrator)</w:t>
            </w:r>
          </w:p>
        </w:tc>
        <w:tc>
          <w:tcPr>
            <w:tcW w:w="7123" w:type="dxa"/>
            <w:shd w:val="clear" w:color="auto" w:fill="FFFFFF"/>
            <w:vAlign w:val="bottom"/>
          </w:tcPr>
          <w:p w14:paraId="06CCFCAF" w14:textId="302F4941" w:rsidR="00AE3F01" w:rsidRPr="009933C1" w:rsidRDefault="00AE3F01" w:rsidP="009933C1">
            <w:pPr>
              <w:spacing w:line="360" w:lineRule="auto"/>
              <w:rPr>
                <w:sz w:val="28"/>
                <w:szCs w:val="28"/>
                <w:highlight w:val="green"/>
              </w:rPr>
            </w:pPr>
            <w:r w:rsidRPr="009933C1">
              <w:rPr>
                <w:sz w:val="28"/>
                <w:szCs w:val="28"/>
              </w:rPr>
              <w:t>Community Psychiatric Nurse, Kat Paterson is embedded in Carey Lunan’s GP surgery in Craigmillar.  She believes supporting the hidden frontline can make a big difference.</w:t>
            </w:r>
          </w:p>
        </w:tc>
      </w:tr>
      <w:tr w:rsidR="00F713CD" w:rsidRPr="009933C1" w14:paraId="3771C9CA" w14:textId="77777777" w:rsidTr="00053FEE">
        <w:trPr>
          <w:trHeight w:val="287"/>
        </w:trPr>
        <w:tc>
          <w:tcPr>
            <w:tcW w:w="1894" w:type="dxa"/>
            <w:shd w:val="clear" w:color="auto" w:fill="FFFFFF"/>
            <w:vAlign w:val="bottom"/>
          </w:tcPr>
          <w:p w14:paraId="3884F67D" w14:textId="63BACB7E" w:rsidR="00F713CD" w:rsidRPr="009933C1" w:rsidRDefault="00F713CD" w:rsidP="009933C1">
            <w:pPr>
              <w:spacing w:line="360" w:lineRule="auto"/>
              <w:rPr>
                <w:color w:val="000000"/>
                <w:sz w:val="28"/>
                <w:szCs w:val="28"/>
              </w:rPr>
            </w:pPr>
            <w:r w:rsidRPr="009933C1">
              <w:rPr>
                <w:color w:val="000000"/>
                <w:sz w:val="28"/>
                <w:szCs w:val="28"/>
              </w:rPr>
              <w:t>Kat Paterson</w:t>
            </w:r>
          </w:p>
        </w:tc>
        <w:tc>
          <w:tcPr>
            <w:tcW w:w="7123" w:type="dxa"/>
            <w:shd w:val="clear" w:color="auto" w:fill="FFFFFF"/>
            <w:vAlign w:val="bottom"/>
          </w:tcPr>
          <w:p w14:paraId="5FF0E443" w14:textId="6D1BAF13" w:rsidR="00F713CD" w:rsidRPr="009933C1" w:rsidRDefault="00D666EC" w:rsidP="009933C1">
            <w:pPr>
              <w:spacing w:line="360" w:lineRule="auto"/>
              <w:rPr>
                <w:sz w:val="28"/>
                <w:szCs w:val="28"/>
                <w:highlight w:val="green"/>
              </w:rPr>
            </w:pPr>
            <w:r w:rsidRPr="009933C1">
              <w:rPr>
                <w:rFonts w:eastAsia="Verdana"/>
                <w:sz w:val="28"/>
                <w:szCs w:val="28"/>
              </w:rPr>
              <w:t>T</w:t>
            </w:r>
            <w:r w:rsidR="00F713CD" w:rsidRPr="009933C1">
              <w:rPr>
                <w:rFonts w:eastAsia="Verdana"/>
                <w:sz w:val="28"/>
                <w:szCs w:val="28"/>
              </w:rPr>
              <w:t xml:space="preserve">he other </w:t>
            </w:r>
            <w:r w:rsidRPr="009933C1">
              <w:rPr>
                <w:rFonts w:eastAsia="Verdana"/>
                <w:sz w:val="28"/>
                <w:szCs w:val="28"/>
              </w:rPr>
              <w:t>i</w:t>
            </w:r>
            <w:r w:rsidR="00F713CD" w:rsidRPr="009933C1">
              <w:rPr>
                <w:rFonts w:eastAsia="Verdana"/>
                <w:sz w:val="28"/>
                <w:szCs w:val="28"/>
              </w:rPr>
              <w:t>mport</w:t>
            </w:r>
            <w:r w:rsidRPr="009933C1">
              <w:rPr>
                <w:rFonts w:eastAsia="Verdana"/>
                <w:sz w:val="28"/>
                <w:szCs w:val="28"/>
              </w:rPr>
              <w:t xml:space="preserve">ant </w:t>
            </w:r>
            <w:r w:rsidR="00F713CD" w:rsidRPr="009933C1">
              <w:rPr>
                <w:rFonts w:eastAsia="Verdana"/>
                <w:sz w:val="28"/>
                <w:szCs w:val="28"/>
              </w:rPr>
              <w:t>thing that we have done here is make links with</w:t>
            </w:r>
            <w:r w:rsidRPr="009933C1">
              <w:rPr>
                <w:rFonts w:eastAsia="Verdana"/>
                <w:sz w:val="28"/>
                <w:szCs w:val="28"/>
              </w:rPr>
              <w:t xml:space="preserve"> </w:t>
            </w:r>
            <w:r w:rsidR="00F713CD" w:rsidRPr="009933C1">
              <w:rPr>
                <w:rFonts w:eastAsia="Verdana"/>
                <w:sz w:val="28"/>
                <w:szCs w:val="28"/>
              </w:rPr>
              <w:t>our local high schools</w:t>
            </w:r>
            <w:r w:rsidR="0065563E" w:rsidRPr="009933C1">
              <w:rPr>
                <w:rFonts w:eastAsia="Verdana"/>
                <w:sz w:val="28"/>
                <w:szCs w:val="28"/>
              </w:rPr>
              <w:t xml:space="preserve">. </w:t>
            </w:r>
            <w:r w:rsidR="00F713CD" w:rsidRPr="009933C1">
              <w:rPr>
                <w:rFonts w:eastAsia="Verdana"/>
                <w:sz w:val="28"/>
                <w:szCs w:val="28"/>
              </w:rPr>
              <w:t>So</w:t>
            </w:r>
            <w:r w:rsidR="00FD179F" w:rsidRPr="009933C1">
              <w:rPr>
                <w:rFonts w:eastAsia="Verdana"/>
                <w:sz w:val="28"/>
                <w:szCs w:val="28"/>
              </w:rPr>
              <w:t>,</w:t>
            </w:r>
            <w:r w:rsidR="00F713CD" w:rsidRPr="009933C1">
              <w:rPr>
                <w:rFonts w:eastAsia="Verdana"/>
                <w:sz w:val="28"/>
                <w:szCs w:val="28"/>
              </w:rPr>
              <w:t xml:space="preserve"> for me, </w:t>
            </w:r>
            <w:proofErr w:type="gramStart"/>
            <w:r w:rsidR="00F713CD" w:rsidRPr="009933C1">
              <w:rPr>
                <w:rFonts w:eastAsia="Verdana"/>
                <w:sz w:val="28"/>
                <w:szCs w:val="28"/>
              </w:rPr>
              <w:t>it's</w:t>
            </w:r>
            <w:proofErr w:type="gramEnd"/>
            <w:r w:rsidR="00F713CD" w:rsidRPr="009933C1">
              <w:rPr>
                <w:rFonts w:eastAsia="Verdana"/>
                <w:sz w:val="28"/>
                <w:szCs w:val="28"/>
              </w:rPr>
              <w:t xml:space="preserve"> also been about supporting teachers to help identify self-harm, the mechanisms that we can have to support these pupils, how we link them into the practice in a timely way, and how we can safety net. </w:t>
            </w:r>
          </w:p>
        </w:tc>
      </w:tr>
    </w:tbl>
    <w:p w14:paraId="09CC94E0" w14:textId="6D8427C4" w:rsidR="004C01CC" w:rsidRPr="009933C1" w:rsidRDefault="004C01CC" w:rsidP="009933C1">
      <w:pPr>
        <w:pStyle w:val="NormalWeb"/>
        <w:shd w:val="clear" w:color="auto" w:fill="F2F2F2"/>
        <w:spacing w:before="0" w:beforeAutospacing="0" w:after="0" w:afterAutospacing="0" w:line="360" w:lineRule="auto"/>
        <w:rPr>
          <w:rFonts w:ascii="Arial" w:hAnsi="Arial" w:cs="Arial"/>
          <w:color w:val="1A1A1A"/>
          <w:sz w:val="28"/>
          <w:szCs w:val="28"/>
        </w:rPr>
      </w:pPr>
    </w:p>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2"/>
        <w:gridCol w:w="7120"/>
      </w:tblGrid>
      <w:tr w:rsidR="0003483E" w:rsidRPr="009933C1" w14:paraId="439DC87A"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6EFB0AB1" w14:textId="254EF6CB" w:rsidR="0003483E"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 </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FD61985" w14:textId="281764C1" w:rsidR="0003483E" w:rsidRPr="009933C1" w:rsidRDefault="00C60AD6" w:rsidP="009933C1">
            <w:pPr>
              <w:spacing w:line="360" w:lineRule="auto"/>
              <w:rPr>
                <w:sz w:val="28"/>
                <w:szCs w:val="28"/>
              </w:rPr>
            </w:pPr>
            <w:r w:rsidRPr="009933C1">
              <w:rPr>
                <w:sz w:val="28"/>
                <w:szCs w:val="28"/>
              </w:rPr>
              <w:t>Lawrence Brodie from Electrify</w:t>
            </w:r>
            <w:r w:rsidR="005F2AB0" w:rsidRPr="009933C1">
              <w:rPr>
                <w:sz w:val="28"/>
                <w:szCs w:val="28"/>
              </w:rPr>
              <w:t xml:space="preserve"> Marketing and Communications</w:t>
            </w:r>
            <w:r w:rsidRPr="009933C1">
              <w:rPr>
                <w:sz w:val="28"/>
                <w:szCs w:val="28"/>
              </w:rPr>
              <w:t xml:space="preserve"> </w:t>
            </w:r>
            <w:r w:rsidR="005F7249" w:rsidRPr="009933C1">
              <w:rPr>
                <w:sz w:val="28"/>
                <w:szCs w:val="28"/>
              </w:rPr>
              <w:t xml:space="preserve">works with many public and third </w:t>
            </w:r>
            <w:r w:rsidR="005F7249" w:rsidRPr="009933C1">
              <w:rPr>
                <w:sz w:val="28"/>
                <w:szCs w:val="28"/>
              </w:rPr>
              <w:lastRenderedPageBreak/>
              <w:t xml:space="preserve">sector clients.  </w:t>
            </w:r>
            <w:proofErr w:type="gramStart"/>
            <w:r w:rsidR="005F7249" w:rsidRPr="009933C1">
              <w:rPr>
                <w:sz w:val="28"/>
                <w:szCs w:val="28"/>
              </w:rPr>
              <w:t>He’s</w:t>
            </w:r>
            <w:proofErr w:type="gramEnd"/>
            <w:r w:rsidR="005F7249" w:rsidRPr="009933C1">
              <w:rPr>
                <w:sz w:val="28"/>
                <w:szCs w:val="28"/>
              </w:rPr>
              <w:t xml:space="preserve"> </w:t>
            </w:r>
            <w:r w:rsidRPr="009933C1">
              <w:rPr>
                <w:sz w:val="28"/>
                <w:szCs w:val="28"/>
              </w:rPr>
              <w:t>calling for a more joined up approach to tackling self-harm.</w:t>
            </w:r>
          </w:p>
        </w:tc>
      </w:tr>
      <w:tr w:rsidR="000C0E6E" w:rsidRPr="009933C1" w14:paraId="3B516E45"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3E744987" w14:textId="00BC7374" w:rsidR="000C0E6E" w:rsidRPr="009933C1" w:rsidRDefault="000C0E6E" w:rsidP="009933C1">
            <w:pPr>
              <w:pStyle w:val="Body"/>
              <w:widowControl w:val="0"/>
              <w:spacing w:line="360" w:lineRule="auto"/>
              <w:rPr>
                <w:sz w:val="28"/>
                <w:szCs w:val="28"/>
              </w:rPr>
            </w:pPr>
            <w:r w:rsidRPr="009933C1">
              <w:rPr>
                <w:sz w:val="28"/>
                <w:szCs w:val="28"/>
              </w:rPr>
              <w:lastRenderedPageBreak/>
              <w:t>Lawrence Broadie</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0E35A6EC" w14:textId="1A146D10" w:rsidR="000C0E6E" w:rsidRPr="009933C1" w:rsidRDefault="000C0E6E" w:rsidP="009933C1">
            <w:pPr>
              <w:spacing w:line="360" w:lineRule="auto"/>
              <w:rPr>
                <w:sz w:val="28"/>
                <w:szCs w:val="28"/>
              </w:rPr>
            </w:pPr>
            <w:r w:rsidRPr="009933C1">
              <w:rPr>
                <w:sz w:val="28"/>
                <w:szCs w:val="28"/>
              </w:rPr>
              <w:t>I think the problem is that</w:t>
            </w:r>
            <w:r w:rsidR="00FE3DCA" w:rsidRPr="009933C1">
              <w:rPr>
                <w:sz w:val="28"/>
                <w:szCs w:val="28"/>
              </w:rPr>
              <w:t xml:space="preserve"> </w:t>
            </w:r>
            <w:r w:rsidRPr="009933C1">
              <w:rPr>
                <w:sz w:val="28"/>
                <w:szCs w:val="28"/>
              </w:rPr>
              <w:t>we have seen services develop</w:t>
            </w:r>
            <w:r w:rsidR="001C34B8" w:rsidRPr="009933C1">
              <w:rPr>
                <w:sz w:val="28"/>
                <w:szCs w:val="28"/>
              </w:rPr>
              <w:t xml:space="preserve">, </w:t>
            </w:r>
            <w:r w:rsidRPr="009933C1">
              <w:rPr>
                <w:sz w:val="28"/>
                <w:szCs w:val="28"/>
              </w:rPr>
              <w:t>services operate in their own space</w:t>
            </w:r>
            <w:r w:rsidR="000450F5" w:rsidRPr="009933C1">
              <w:rPr>
                <w:sz w:val="28"/>
                <w:szCs w:val="28"/>
              </w:rPr>
              <w:t>,</w:t>
            </w:r>
            <w:r w:rsidRPr="009933C1">
              <w:rPr>
                <w:sz w:val="28"/>
                <w:szCs w:val="28"/>
              </w:rPr>
              <w:t xml:space="preserve"> so you have service A designed to solve problem A, service B to do the same with problem B</w:t>
            </w:r>
            <w:r w:rsidR="00FE3DCA" w:rsidRPr="009933C1">
              <w:rPr>
                <w:sz w:val="28"/>
                <w:szCs w:val="28"/>
              </w:rPr>
              <w:t>.  A</w:t>
            </w:r>
            <w:r w:rsidRPr="009933C1">
              <w:rPr>
                <w:sz w:val="28"/>
                <w:szCs w:val="28"/>
              </w:rPr>
              <w:t xml:space="preserve">nd we need to stop thinking about things in terms of services and we need to start thinking about things in terms of solutions so that </w:t>
            </w:r>
            <w:proofErr w:type="gramStart"/>
            <w:r w:rsidRPr="009933C1">
              <w:rPr>
                <w:sz w:val="28"/>
                <w:szCs w:val="28"/>
              </w:rPr>
              <w:t>we're</w:t>
            </w:r>
            <w:proofErr w:type="gramEnd"/>
            <w:r w:rsidRPr="009933C1">
              <w:rPr>
                <w:sz w:val="28"/>
                <w:szCs w:val="28"/>
              </w:rPr>
              <w:t xml:space="preserve"> looking at that whole person and seeing what they need. Not what we can offer, not because we have service A or service B, but what does that individual person need </w:t>
            </w:r>
            <w:proofErr w:type="gramStart"/>
            <w:r w:rsidRPr="009933C1">
              <w:rPr>
                <w:sz w:val="28"/>
                <w:szCs w:val="28"/>
              </w:rPr>
              <w:t>in order for</w:t>
            </w:r>
            <w:proofErr w:type="gramEnd"/>
            <w:r w:rsidRPr="009933C1">
              <w:rPr>
                <w:sz w:val="28"/>
                <w:szCs w:val="28"/>
              </w:rPr>
              <w:t xml:space="preserve"> them to move forward with their life in a way in which they would like to do so.</w:t>
            </w:r>
          </w:p>
        </w:tc>
      </w:tr>
    </w:tbl>
    <w:p w14:paraId="315FCDA9" w14:textId="03E59DF6" w:rsidR="004C01CC" w:rsidRPr="009933C1" w:rsidRDefault="004C01CC" w:rsidP="009933C1">
      <w:pPr>
        <w:spacing w:line="360" w:lineRule="auto"/>
        <w:rPr>
          <w:rFonts w:eastAsia="Times New Roman"/>
          <w:sz w:val="28"/>
          <w:szCs w:val="28"/>
          <w:lang w:eastAsia="en-GB"/>
        </w:rPr>
      </w:pPr>
    </w:p>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1"/>
        <w:gridCol w:w="7121"/>
      </w:tblGrid>
      <w:tr w:rsidR="00C60AD6" w:rsidRPr="009933C1" w14:paraId="329C12D1" w14:textId="77777777" w:rsidTr="00053FEE">
        <w:trPr>
          <w:trHeight w:val="287"/>
        </w:trPr>
        <w:tc>
          <w:tcPr>
            <w:tcW w:w="1881" w:type="dxa"/>
            <w:tcBorders>
              <w:top w:val="single" w:sz="6" w:space="0" w:color="000001"/>
              <w:left w:val="single" w:sz="6" w:space="0" w:color="000001"/>
              <w:bottom w:val="single" w:sz="6" w:space="0" w:color="000001"/>
              <w:right w:val="single" w:sz="6" w:space="0" w:color="CCCCCC"/>
            </w:tcBorders>
            <w:shd w:val="clear" w:color="auto" w:fill="auto"/>
            <w:vAlign w:val="bottom"/>
          </w:tcPr>
          <w:p w14:paraId="2134E275" w14:textId="0A512B80" w:rsidR="00C60AD6" w:rsidRPr="009933C1" w:rsidRDefault="0065563E" w:rsidP="009933C1">
            <w:pPr>
              <w:pStyle w:val="Body"/>
              <w:widowControl w:val="0"/>
              <w:spacing w:line="360" w:lineRule="auto"/>
              <w:rPr>
                <w:b/>
                <w:bCs/>
                <w:sz w:val="28"/>
                <w:szCs w:val="28"/>
              </w:rPr>
            </w:pPr>
            <w:r w:rsidRPr="009933C1">
              <w:rPr>
                <w:sz w:val="28"/>
                <w:szCs w:val="28"/>
              </w:rPr>
              <w:t>Claire Dean</w:t>
            </w:r>
            <w:r w:rsidR="009933C1" w:rsidRPr="009933C1">
              <w:rPr>
                <w:sz w:val="28"/>
                <w:szCs w:val="28"/>
              </w:rPr>
              <w:t xml:space="preserve"> (Narrator) </w:t>
            </w:r>
          </w:p>
        </w:tc>
        <w:tc>
          <w:tcPr>
            <w:tcW w:w="7121" w:type="dxa"/>
            <w:tcBorders>
              <w:top w:val="single" w:sz="6" w:space="0" w:color="000001"/>
              <w:left w:val="single" w:sz="6" w:space="0" w:color="CCCCCC"/>
              <w:bottom w:val="single" w:sz="6" w:space="0" w:color="000001"/>
              <w:right w:val="single" w:sz="6" w:space="0" w:color="000001"/>
            </w:tcBorders>
            <w:shd w:val="clear" w:color="auto" w:fill="auto"/>
            <w:vAlign w:val="bottom"/>
          </w:tcPr>
          <w:p w14:paraId="04E0795A" w14:textId="46010A7C" w:rsidR="00C60AD6" w:rsidRPr="009933C1" w:rsidRDefault="00C60AD6" w:rsidP="009933C1">
            <w:pPr>
              <w:spacing w:line="360" w:lineRule="auto"/>
              <w:rPr>
                <w:sz w:val="28"/>
                <w:szCs w:val="28"/>
              </w:rPr>
            </w:pPr>
            <w:r w:rsidRPr="009933C1">
              <w:rPr>
                <w:sz w:val="28"/>
                <w:szCs w:val="28"/>
              </w:rPr>
              <w:t>There are many difficult issues for the Challenge Groups to address, such as the link between self-harm and suicide.  Here’s Professor Rory O’Connor.</w:t>
            </w:r>
          </w:p>
        </w:tc>
      </w:tr>
      <w:tr w:rsidR="0012748F" w:rsidRPr="009933C1" w14:paraId="4E82BCD6" w14:textId="77777777" w:rsidTr="00053FEE">
        <w:trPr>
          <w:trHeight w:val="287"/>
        </w:trPr>
        <w:tc>
          <w:tcPr>
            <w:tcW w:w="1881" w:type="dxa"/>
            <w:tcBorders>
              <w:top w:val="single" w:sz="6" w:space="0" w:color="000001"/>
              <w:left w:val="single" w:sz="6" w:space="0" w:color="000001"/>
              <w:bottom w:val="single" w:sz="6" w:space="0" w:color="000001"/>
              <w:right w:val="single" w:sz="6" w:space="0" w:color="CCCCCC"/>
            </w:tcBorders>
            <w:shd w:val="clear" w:color="auto" w:fill="auto"/>
            <w:vAlign w:val="bottom"/>
          </w:tcPr>
          <w:p w14:paraId="0FA2DAED" w14:textId="77777777" w:rsidR="0012748F" w:rsidRPr="009933C1" w:rsidRDefault="0012748F" w:rsidP="009933C1">
            <w:pPr>
              <w:pStyle w:val="Body"/>
              <w:widowControl w:val="0"/>
              <w:spacing w:line="360" w:lineRule="auto"/>
              <w:rPr>
                <w:sz w:val="28"/>
                <w:szCs w:val="28"/>
              </w:rPr>
            </w:pPr>
            <w:r w:rsidRPr="009933C1">
              <w:rPr>
                <w:sz w:val="28"/>
                <w:szCs w:val="28"/>
              </w:rPr>
              <w:t>Rory O’Connor</w:t>
            </w:r>
          </w:p>
        </w:tc>
        <w:tc>
          <w:tcPr>
            <w:tcW w:w="7121" w:type="dxa"/>
            <w:tcBorders>
              <w:top w:val="single" w:sz="6" w:space="0" w:color="000001"/>
              <w:left w:val="single" w:sz="6" w:space="0" w:color="CCCCCC"/>
              <w:bottom w:val="single" w:sz="6" w:space="0" w:color="000001"/>
              <w:right w:val="single" w:sz="6" w:space="0" w:color="000001"/>
            </w:tcBorders>
            <w:shd w:val="clear" w:color="auto" w:fill="auto"/>
            <w:vAlign w:val="bottom"/>
          </w:tcPr>
          <w:p w14:paraId="75B57CD4" w14:textId="6A03443F" w:rsidR="0012748F" w:rsidRPr="009933C1" w:rsidRDefault="00484831" w:rsidP="009933C1">
            <w:pPr>
              <w:spacing w:line="360" w:lineRule="auto"/>
              <w:rPr>
                <w:sz w:val="28"/>
                <w:szCs w:val="28"/>
              </w:rPr>
            </w:pPr>
            <w:r w:rsidRPr="009933C1">
              <w:rPr>
                <w:sz w:val="28"/>
                <w:szCs w:val="28"/>
              </w:rPr>
              <w:t>F</w:t>
            </w:r>
            <w:r w:rsidR="0012748F" w:rsidRPr="009933C1">
              <w:rPr>
                <w:sz w:val="28"/>
                <w:szCs w:val="28"/>
              </w:rPr>
              <w:t>or some people there is a link between self</w:t>
            </w:r>
            <w:r w:rsidR="00AD7317" w:rsidRPr="009933C1">
              <w:rPr>
                <w:sz w:val="28"/>
                <w:szCs w:val="28"/>
              </w:rPr>
              <w:t>-</w:t>
            </w:r>
            <w:r w:rsidR="0012748F" w:rsidRPr="009933C1">
              <w:rPr>
                <w:sz w:val="28"/>
                <w:szCs w:val="28"/>
              </w:rPr>
              <w:t xml:space="preserve">harm and suicide prevention. Statistically there is </w:t>
            </w:r>
            <w:proofErr w:type="gramStart"/>
            <w:r w:rsidR="0012748F" w:rsidRPr="009933C1">
              <w:rPr>
                <w:sz w:val="28"/>
                <w:szCs w:val="28"/>
              </w:rPr>
              <w:t>definitely a</w:t>
            </w:r>
            <w:proofErr w:type="gramEnd"/>
            <w:r w:rsidR="0012748F" w:rsidRPr="009933C1">
              <w:rPr>
                <w:sz w:val="28"/>
                <w:szCs w:val="28"/>
              </w:rPr>
              <w:t xml:space="preserve"> link. But we need to be really, </w:t>
            </w:r>
            <w:proofErr w:type="gramStart"/>
            <w:r w:rsidR="0012748F" w:rsidRPr="009933C1">
              <w:rPr>
                <w:sz w:val="28"/>
                <w:szCs w:val="28"/>
              </w:rPr>
              <w:t>really cautious</w:t>
            </w:r>
            <w:proofErr w:type="gramEnd"/>
            <w:r w:rsidR="0012748F" w:rsidRPr="009933C1">
              <w:rPr>
                <w:sz w:val="28"/>
                <w:szCs w:val="28"/>
              </w:rPr>
              <w:t xml:space="preserve"> on how we deal with </w:t>
            </w:r>
            <w:r w:rsidR="000450F5" w:rsidRPr="009933C1">
              <w:rPr>
                <w:sz w:val="28"/>
                <w:szCs w:val="28"/>
              </w:rPr>
              <w:t>this</w:t>
            </w:r>
            <w:r w:rsidR="0012748F" w:rsidRPr="009933C1">
              <w:rPr>
                <w:sz w:val="28"/>
                <w:szCs w:val="28"/>
              </w:rPr>
              <w:t xml:space="preserve"> because for some people I know, speaking to people who self</w:t>
            </w:r>
            <w:r w:rsidR="00AD7317" w:rsidRPr="009933C1">
              <w:rPr>
                <w:sz w:val="28"/>
                <w:szCs w:val="28"/>
              </w:rPr>
              <w:t>-</w:t>
            </w:r>
            <w:r w:rsidR="0012748F" w:rsidRPr="009933C1">
              <w:rPr>
                <w:sz w:val="28"/>
                <w:szCs w:val="28"/>
              </w:rPr>
              <w:t>harm and they're absolutely certain that their self</w:t>
            </w:r>
            <w:r w:rsidR="00AD7317" w:rsidRPr="009933C1">
              <w:rPr>
                <w:sz w:val="28"/>
                <w:szCs w:val="28"/>
              </w:rPr>
              <w:t>-</w:t>
            </w:r>
            <w:r w:rsidR="0012748F" w:rsidRPr="009933C1">
              <w:rPr>
                <w:sz w:val="28"/>
                <w:szCs w:val="28"/>
              </w:rPr>
              <w:t xml:space="preserve">harm is not </w:t>
            </w:r>
            <w:r w:rsidR="000450F5" w:rsidRPr="009933C1">
              <w:rPr>
                <w:sz w:val="28"/>
                <w:szCs w:val="28"/>
              </w:rPr>
              <w:t xml:space="preserve">in </w:t>
            </w:r>
            <w:r w:rsidR="0012748F" w:rsidRPr="009933C1">
              <w:rPr>
                <w:sz w:val="28"/>
                <w:szCs w:val="28"/>
              </w:rPr>
              <w:t>any way linked to suicide risk, is that they do not like the idea of linking self</w:t>
            </w:r>
            <w:r w:rsidR="00AD7317" w:rsidRPr="009933C1">
              <w:rPr>
                <w:sz w:val="28"/>
                <w:szCs w:val="28"/>
              </w:rPr>
              <w:t>-</w:t>
            </w:r>
            <w:r w:rsidR="0012748F" w:rsidRPr="009933C1">
              <w:rPr>
                <w:sz w:val="28"/>
                <w:szCs w:val="28"/>
              </w:rPr>
              <w:t xml:space="preserve">harm to suicide. Because </w:t>
            </w:r>
            <w:proofErr w:type="gramStart"/>
            <w:r w:rsidR="0012748F" w:rsidRPr="009933C1">
              <w:rPr>
                <w:sz w:val="28"/>
                <w:szCs w:val="28"/>
              </w:rPr>
              <w:t>actually for</w:t>
            </w:r>
            <w:proofErr w:type="gramEnd"/>
            <w:r w:rsidR="0012748F" w:rsidRPr="009933C1">
              <w:rPr>
                <w:sz w:val="28"/>
                <w:szCs w:val="28"/>
              </w:rPr>
              <w:t xml:space="preserve"> many people their self</w:t>
            </w:r>
            <w:r w:rsidR="00AD7317" w:rsidRPr="009933C1">
              <w:rPr>
                <w:sz w:val="28"/>
                <w:szCs w:val="28"/>
              </w:rPr>
              <w:t>-</w:t>
            </w:r>
            <w:r w:rsidR="0012748F" w:rsidRPr="009933C1">
              <w:rPr>
                <w:sz w:val="28"/>
                <w:szCs w:val="28"/>
              </w:rPr>
              <w:t xml:space="preserve">harm is quite the opposite. </w:t>
            </w:r>
            <w:proofErr w:type="gramStart"/>
            <w:r w:rsidR="0012748F" w:rsidRPr="009933C1">
              <w:rPr>
                <w:sz w:val="28"/>
                <w:szCs w:val="28"/>
              </w:rPr>
              <w:t>It's</w:t>
            </w:r>
            <w:proofErr w:type="gramEnd"/>
            <w:r w:rsidR="0012748F" w:rsidRPr="009933C1">
              <w:rPr>
                <w:sz w:val="28"/>
                <w:szCs w:val="28"/>
              </w:rPr>
              <w:t xml:space="preserve"> way of staying alive. </w:t>
            </w:r>
            <w:proofErr w:type="gramStart"/>
            <w:r w:rsidR="0012748F" w:rsidRPr="009933C1">
              <w:rPr>
                <w:sz w:val="28"/>
                <w:szCs w:val="28"/>
              </w:rPr>
              <w:t>It's</w:t>
            </w:r>
            <w:proofErr w:type="gramEnd"/>
            <w:r w:rsidR="0012748F" w:rsidRPr="009933C1">
              <w:rPr>
                <w:sz w:val="28"/>
                <w:szCs w:val="28"/>
              </w:rPr>
              <w:t xml:space="preserve"> a way of managing their emotions so </w:t>
            </w:r>
            <w:r w:rsidR="0012748F" w:rsidRPr="009933C1">
              <w:rPr>
                <w:sz w:val="28"/>
                <w:szCs w:val="28"/>
              </w:rPr>
              <w:lastRenderedPageBreak/>
              <w:t>they don't become suicidal. So</w:t>
            </w:r>
            <w:r w:rsidR="000450F5" w:rsidRPr="009933C1">
              <w:rPr>
                <w:sz w:val="28"/>
                <w:szCs w:val="28"/>
              </w:rPr>
              <w:t>,</w:t>
            </w:r>
            <w:r w:rsidR="0012748F" w:rsidRPr="009933C1">
              <w:rPr>
                <w:sz w:val="28"/>
                <w:szCs w:val="28"/>
              </w:rPr>
              <w:t xml:space="preserve"> when we think of the policy response then we need to think about those nuances and those sensitivities. Now, I know as a researcher, without doubt if somebody engages in self</w:t>
            </w:r>
            <w:r w:rsidR="00AD7317" w:rsidRPr="009933C1">
              <w:rPr>
                <w:sz w:val="28"/>
                <w:szCs w:val="28"/>
              </w:rPr>
              <w:t>-</w:t>
            </w:r>
            <w:r w:rsidR="0012748F" w:rsidRPr="009933C1">
              <w:rPr>
                <w:sz w:val="28"/>
                <w:szCs w:val="28"/>
              </w:rPr>
              <w:t xml:space="preserve">harm the risk of suicide is statistically increased. </w:t>
            </w:r>
            <w:proofErr w:type="gramStart"/>
            <w:r w:rsidR="0012748F" w:rsidRPr="009933C1">
              <w:rPr>
                <w:sz w:val="28"/>
                <w:szCs w:val="28"/>
              </w:rPr>
              <w:t>That's</w:t>
            </w:r>
            <w:proofErr w:type="gramEnd"/>
            <w:r w:rsidR="0012748F" w:rsidRPr="009933C1">
              <w:rPr>
                <w:sz w:val="28"/>
                <w:szCs w:val="28"/>
              </w:rPr>
              <w:t xml:space="preserve"> just a statistical fact. But I think we need to be careful how we</w:t>
            </w:r>
            <w:r w:rsidRPr="009933C1">
              <w:rPr>
                <w:sz w:val="28"/>
                <w:szCs w:val="28"/>
              </w:rPr>
              <w:t xml:space="preserve"> </w:t>
            </w:r>
            <w:r w:rsidR="0012748F" w:rsidRPr="009933C1">
              <w:rPr>
                <w:sz w:val="28"/>
                <w:szCs w:val="28"/>
              </w:rPr>
              <w:t>integrate that into a policy response. So</w:t>
            </w:r>
            <w:r w:rsidR="000450F5" w:rsidRPr="009933C1">
              <w:rPr>
                <w:sz w:val="28"/>
                <w:szCs w:val="28"/>
              </w:rPr>
              <w:t>,</w:t>
            </w:r>
            <w:r w:rsidR="0012748F" w:rsidRPr="009933C1">
              <w:rPr>
                <w:sz w:val="28"/>
                <w:szCs w:val="28"/>
              </w:rPr>
              <w:t xml:space="preserve"> my sense is yes, self</w:t>
            </w:r>
            <w:r w:rsidR="00AD7317" w:rsidRPr="009933C1">
              <w:rPr>
                <w:sz w:val="28"/>
                <w:szCs w:val="28"/>
              </w:rPr>
              <w:t>-</w:t>
            </w:r>
            <w:r w:rsidR="0012748F" w:rsidRPr="009933C1">
              <w:rPr>
                <w:sz w:val="28"/>
                <w:szCs w:val="28"/>
              </w:rPr>
              <w:t xml:space="preserve">harm </w:t>
            </w:r>
            <w:proofErr w:type="gramStart"/>
            <w:r w:rsidR="0012748F" w:rsidRPr="009933C1">
              <w:rPr>
                <w:sz w:val="28"/>
                <w:szCs w:val="28"/>
              </w:rPr>
              <w:t>has to</w:t>
            </w:r>
            <w:proofErr w:type="gramEnd"/>
            <w:r w:rsidR="0012748F" w:rsidRPr="009933C1">
              <w:rPr>
                <w:sz w:val="28"/>
                <w:szCs w:val="28"/>
              </w:rPr>
              <w:t xml:space="preserve"> be managed in some way linked to suicide prevention but also</w:t>
            </w:r>
            <w:r w:rsidR="000450F5" w:rsidRPr="009933C1">
              <w:rPr>
                <w:sz w:val="28"/>
                <w:szCs w:val="28"/>
              </w:rPr>
              <w:t>,</w:t>
            </w:r>
            <w:r w:rsidR="0012748F" w:rsidRPr="009933C1">
              <w:rPr>
                <w:sz w:val="28"/>
                <w:szCs w:val="28"/>
              </w:rPr>
              <w:t xml:space="preserve"> I think it needs to be treated and responded to as an index of distress in its own right and therefore as an index of the </w:t>
            </w:r>
            <w:r w:rsidRPr="009933C1">
              <w:rPr>
                <w:sz w:val="28"/>
                <w:szCs w:val="28"/>
              </w:rPr>
              <w:t>di</w:t>
            </w:r>
            <w:r w:rsidR="0012748F" w:rsidRPr="009933C1">
              <w:rPr>
                <w:sz w:val="28"/>
                <w:szCs w:val="28"/>
              </w:rPr>
              <w:t xml:space="preserve">stress in its own right it needs its own </w:t>
            </w:r>
            <w:r w:rsidR="00BB1E17" w:rsidRPr="009933C1">
              <w:rPr>
                <w:sz w:val="28"/>
                <w:szCs w:val="28"/>
              </w:rPr>
              <w:t xml:space="preserve">unique </w:t>
            </w:r>
            <w:r w:rsidR="0012748F" w:rsidRPr="009933C1">
              <w:rPr>
                <w:sz w:val="28"/>
                <w:szCs w:val="28"/>
              </w:rPr>
              <w:t xml:space="preserve">policy response. </w:t>
            </w:r>
          </w:p>
        </w:tc>
      </w:tr>
    </w:tbl>
    <w:p w14:paraId="0F8DFBC9" w14:textId="569D59A0" w:rsidR="00B6248E" w:rsidRPr="009933C1" w:rsidRDefault="00B6248E" w:rsidP="009933C1">
      <w:pPr>
        <w:spacing w:line="360" w:lineRule="auto"/>
        <w:rPr>
          <w:rFonts w:eastAsia="Times New Roman"/>
          <w:color w:val="1A1A1A"/>
          <w:sz w:val="28"/>
          <w:szCs w:val="28"/>
          <w:shd w:val="clear" w:color="auto" w:fill="F2F2F2"/>
          <w:lang w:eastAsia="en-GB"/>
        </w:rPr>
      </w:pPr>
    </w:p>
    <w:tbl>
      <w:tblPr>
        <w:tblW w:w="9002" w:type="dxa"/>
        <w:tblInd w:w="123"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shd w:val="clear" w:color="auto" w:fill="CED7E7"/>
        <w:tblCellMar>
          <w:top w:w="80" w:type="dxa"/>
          <w:left w:w="80" w:type="dxa"/>
          <w:bottom w:w="80" w:type="dxa"/>
          <w:right w:w="80" w:type="dxa"/>
        </w:tblCellMar>
        <w:tblLook w:val="04A0" w:firstRow="1" w:lastRow="0" w:firstColumn="1" w:lastColumn="0" w:noHBand="0" w:noVBand="1"/>
      </w:tblPr>
      <w:tblGrid>
        <w:gridCol w:w="1882"/>
        <w:gridCol w:w="7120"/>
      </w:tblGrid>
      <w:tr w:rsidR="00C60AD6" w:rsidRPr="009933C1" w14:paraId="7CE87BBF"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671AE64D" w14:textId="158B5B03" w:rsidR="00C60AD6" w:rsidRPr="009933C1" w:rsidRDefault="0065563E" w:rsidP="009933C1">
            <w:pPr>
              <w:pStyle w:val="Body"/>
              <w:widowControl w:val="0"/>
              <w:spacing w:line="360" w:lineRule="auto"/>
              <w:rPr>
                <w:sz w:val="28"/>
                <w:szCs w:val="28"/>
              </w:rPr>
            </w:pPr>
            <w:r w:rsidRPr="009933C1">
              <w:rPr>
                <w:sz w:val="28"/>
                <w:szCs w:val="28"/>
              </w:rPr>
              <w:t>Claire Dean</w:t>
            </w:r>
            <w:r w:rsidR="009933C1" w:rsidRPr="009933C1">
              <w:rPr>
                <w:sz w:val="28"/>
                <w:szCs w:val="28"/>
              </w:rPr>
              <w:t xml:space="preserve"> (Narrator) </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0E01FA35" w14:textId="3EDE6144" w:rsidR="00C60AD6" w:rsidRPr="009933C1" w:rsidRDefault="00C60AD6" w:rsidP="009933C1">
            <w:pPr>
              <w:spacing w:line="360" w:lineRule="auto"/>
              <w:rPr>
                <w:sz w:val="28"/>
                <w:szCs w:val="28"/>
                <w:highlight w:val="green"/>
              </w:rPr>
            </w:pPr>
            <w:r w:rsidRPr="009933C1">
              <w:rPr>
                <w:sz w:val="28"/>
                <w:szCs w:val="28"/>
              </w:rPr>
              <w:t xml:space="preserve">Over the course of this series of podcasts </w:t>
            </w:r>
            <w:proofErr w:type="gramStart"/>
            <w:r w:rsidRPr="009933C1">
              <w:rPr>
                <w:sz w:val="28"/>
                <w:szCs w:val="28"/>
              </w:rPr>
              <w:t>we’ll</w:t>
            </w:r>
            <w:proofErr w:type="gramEnd"/>
            <w:r w:rsidRPr="009933C1">
              <w:rPr>
                <w:sz w:val="28"/>
                <w:szCs w:val="28"/>
              </w:rPr>
              <w:t xml:space="preserve"> be looking at some of the challenges that lie ahead.  Samaritans Scotland</w:t>
            </w:r>
            <w:r w:rsidR="005F2AB0" w:rsidRPr="009933C1">
              <w:rPr>
                <w:sz w:val="28"/>
                <w:szCs w:val="28"/>
              </w:rPr>
              <w:t>’s</w:t>
            </w:r>
            <w:r w:rsidRPr="009933C1">
              <w:rPr>
                <w:sz w:val="28"/>
                <w:szCs w:val="28"/>
              </w:rPr>
              <w:t xml:space="preserve"> Executive Director </w:t>
            </w:r>
            <w:r w:rsidR="00FB479E" w:rsidRPr="009933C1">
              <w:rPr>
                <w:sz w:val="28"/>
                <w:szCs w:val="28"/>
              </w:rPr>
              <w:t xml:space="preserve">Rachel Cackett, </w:t>
            </w:r>
            <w:r w:rsidRPr="009933C1">
              <w:rPr>
                <w:sz w:val="28"/>
                <w:szCs w:val="28"/>
              </w:rPr>
              <w:t>believes a national strategy is the first step to reducing self-harm.</w:t>
            </w:r>
          </w:p>
        </w:tc>
      </w:tr>
      <w:tr w:rsidR="00B6248E" w:rsidRPr="009933C1" w14:paraId="3AA50F22"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5501186C" w14:textId="36DB4865" w:rsidR="00B6248E" w:rsidRPr="009933C1" w:rsidRDefault="0065563E" w:rsidP="009933C1">
            <w:pPr>
              <w:pStyle w:val="Body"/>
              <w:widowControl w:val="0"/>
              <w:spacing w:line="360" w:lineRule="auto"/>
              <w:rPr>
                <w:sz w:val="28"/>
                <w:szCs w:val="28"/>
              </w:rPr>
            </w:pPr>
            <w:r w:rsidRPr="009933C1">
              <w:rPr>
                <w:sz w:val="28"/>
                <w:szCs w:val="28"/>
              </w:rPr>
              <w:t>Rachel Cackett</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2612CF3D" w14:textId="543A9F06" w:rsidR="00B6248E" w:rsidRPr="009933C1" w:rsidRDefault="00B6248E" w:rsidP="009933C1">
            <w:pPr>
              <w:spacing w:line="360" w:lineRule="auto"/>
              <w:rPr>
                <w:sz w:val="28"/>
                <w:szCs w:val="28"/>
                <w:highlight w:val="green"/>
              </w:rPr>
            </w:pPr>
            <w:r w:rsidRPr="009933C1">
              <w:rPr>
                <w:sz w:val="28"/>
                <w:szCs w:val="28"/>
              </w:rPr>
              <w:t>Well</w:t>
            </w:r>
            <w:r w:rsidR="000450F5" w:rsidRPr="009933C1">
              <w:rPr>
                <w:sz w:val="28"/>
                <w:szCs w:val="28"/>
              </w:rPr>
              <w:t>,</w:t>
            </w:r>
            <w:r w:rsidRPr="009933C1">
              <w:rPr>
                <w:sz w:val="28"/>
                <w:szCs w:val="28"/>
              </w:rPr>
              <w:t xml:space="preserve"> </w:t>
            </w:r>
            <w:proofErr w:type="gramStart"/>
            <w:r w:rsidRPr="009933C1">
              <w:rPr>
                <w:sz w:val="28"/>
                <w:szCs w:val="28"/>
              </w:rPr>
              <w:t>we've</w:t>
            </w:r>
            <w:proofErr w:type="gramEnd"/>
            <w:r w:rsidRPr="009933C1">
              <w:rPr>
                <w:sz w:val="28"/>
                <w:szCs w:val="28"/>
              </w:rPr>
              <w:t xml:space="preserve"> obviously called for a national strategy, not because we think it's the great magic wand cos it clearly isn't. But it is a way of bringing national attention to an issue, allowing us to understand what values </w:t>
            </w:r>
            <w:proofErr w:type="gramStart"/>
            <w:r w:rsidRPr="009933C1">
              <w:rPr>
                <w:sz w:val="28"/>
                <w:szCs w:val="28"/>
              </w:rPr>
              <w:t>we're</w:t>
            </w:r>
            <w:proofErr w:type="gramEnd"/>
            <w:r w:rsidRPr="009933C1">
              <w:rPr>
                <w:sz w:val="28"/>
                <w:szCs w:val="28"/>
              </w:rPr>
              <w:t xml:space="preserve"> bringing to something, what approach </w:t>
            </w:r>
            <w:r w:rsidR="000450F5" w:rsidRPr="009933C1">
              <w:rPr>
                <w:sz w:val="28"/>
                <w:szCs w:val="28"/>
              </w:rPr>
              <w:t xml:space="preserve">that </w:t>
            </w:r>
            <w:r w:rsidRPr="009933C1">
              <w:rPr>
                <w:sz w:val="28"/>
                <w:szCs w:val="28"/>
              </w:rPr>
              <w:t xml:space="preserve">we want to take and what really matters. And sometimes getting that first question. Like, </w:t>
            </w:r>
            <w:r w:rsidR="00484831" w:rsidRPr="009933C1">
              <w:rPr>
                <w:sz w:val="28"/>
                <w:szCs w:val="28"/>
              </w:rPr>
              <w:t>“</w:t>
            </w:r>
            <w:r w:rsidRPr="009933C1">
              <w:rPr>
                <w:sz w:val="28"/>
                <w:szCs w:val="28"/>
              </w:rPr>
              <w:t>what are we trying to change?</w:t>
            </w:r>
            <w:r w:rsidR="00484831" w:rsidRPr="009933C1">
              <w:rPr>
                <w:sz w:val="28"/>
                <w:szCs w:val="28"/>
              </w:rPr>
              <w:t>”</w:t>
            </w:r>
            <w:r w:rsidRPr="009933C1">
              <w:rPr>
                <w:sz w:val="28"/>
                <w:szCs w:val="28"/>
              </w:rPr>
              <w:t xml:space="preserve"> </w:t>
            </w:r>
            <w:r w:rsidRPr="009933C1">
              <w:rPr>
                <w:sz w:val="28"/>
                <w:szCs w:val="28"/>
              </w:rPr>
              <w:lastRenderedPageBreak/>
              <w:t xml:space="preserve">is the most difficult question but the one you </w:t>
            </w:r>
            <w:proofErr w:type="gramStart"/>
            <w:r w:rsidRPr="009933C1">
              <w:rPr>
                <w:sz w:val="28"/>
                <w:szCs w:val="28"/>
              </w:rPr>
              <w:t>have to</w:t>
            </w:r>
            <w:proofErr w:type="gramEnd"/>
            <w:r w:rsidRPr="009933C1">
              <w:rPr>
                <w:sz w:val="28"/>
                <w:szCs w:val="28"/>
              </w:rPr>
              <w:t xml:space="preserve"> get right before you take action. </w:t>
            </w:r>
          </w:p>
        </w:tc>
      </w:tr>
      <w:tr w:rsidR="0065563E" w:rsidRPr="009933C1" w14:paraId="40ACE9EF" w14:textId="77777777" w:rsidTr="00053FEE">
        <w:trPr>
          <w:trHeight w:val="929"/>
        </w:trPr>
        <w:tc>
          <w:tcPr>
            <w:tcW w:w="1882" w:type="dxa"/>
            <w:tcBorders>
              <w:top w:val="single" w:sz="6" w:space="0" w:color="CCCCCC"/>
              <w:left w:val="single" w:sz="6" w:space="0" w:color="000001"/>
              <w:bottom w:val="single" w:sz="6" w:space="0" w:color="CCCCCC"/>
              <w:right w:val="single" w:sz="6" w:space="0" w:color="CCCCCC"/>
            </w:tcBorders>
            <w:shd w:val="clear" w:color="auto" w:fill="auto"/>
            <w:vAlign w:val="bottom"/>
          </w:tcPr>
          <w:p w14:paraId="2D766E0A" w14:textId="10E2E6E0" w:rsidR="0065563E" w:rsidRPr="009933C1" w:rsidRDefault="0065563E" w:rsidP="009933C1">
            <w:pPr>
              <w:pStyle w:val="Body"/>
              <w:widowControl w:val="0"/>
              <w:spacing w:line="360" w:lineRule="auto"/>
              <w:rPr>
                <w:sz w:val="28"/>
                <w:szCs w:val="28"/>
              </w:rPr>
            </w:pPr>
            <w:r w:rsidRPr="009933C1">
              <w:rPr>
                <w:sz w:val="28"/>
                <w:szCs w:val="28"/>
                <w:u w:color="21409A"/>
                <w:lang w:val="en-US"/>
              </w:rPr>
              <w:lastRenderedPageBreak/>
              <w:t>End Thanks</w:t>
            </w:r>
          </w:p>
        </w:tc>
        <w:tc>
          <w:tcPr>
            <w:tcW w:w="7120" w:type="dxa"/>
            <w:tcBorders>
              <w:top w:val="single" w:sz="6" w:space="0" w:color="CCCCCC"/>
              <w:left w:val="single" w:sz="6" w:space="0" w:color="CCCCCC"/>
              <w:bottom w:val="single" w:sz="6" w:space="0" w:color="CCCCCC"/>
              <w:right w:val="single" w:sz="6" w:space="0" w:color="000001"/>
            </w:tcBorders>
            <w:shd w:val="clear" w:color="auto" w:fill="auto"/>
            <w:vAlign w:val="bottom"/>
          </w:tcPr>
          <w:p w14:paraId="33683B04" w14:textId="6BBFE0EF" w:rsidR="0065563E" w:rsidRPr="009933C1" w:rsidRDefault="0065563E" w:rsidP="009933C1">
            <w:pPr>
              <w:spacing w:line="360" w:lineRule="auto"/>
              <w:rPr>
                <w:sz w:val="28"/>
                <w:szCs w:val="28"/>
                <w:highlight w:val="green"/>
              </w:rPr>
            </w:pPr>
            <w:r w:rsidRPr="009933C1">
              <w:rPr>
                <w:i/>
                <w:iCs/>
                <w:color w:val="222222"/>
                <w:sz w:val="28"/>
                <w:szCs w:val="28"/>
              </w:rPr>
              <w:t>Samaritans Scotland would like to thank the Scottish Government for supporting our work on self-harm.</w:t>
            </w:r>
          </w:p>
        </w:tc>
      </w:tr>
    </w:tbl>
    <w:p w14:paraId="47652D77" w14:textId="77777777" w:rsidR="00B6248E" w:rsidRPr="00C525A5" w:rsidRDefault="00B6248E" w:rsidP="0012748F">
      <w:pPr>
        <w:rPr>
          <w:rFonts w:eastAsia="Times New Roman"/>
          <w:lang w:eastAsia="en-GB"/>
        </w:rPr>
      </w:pPr>
    </w:p>
    <w:p w14:paraId="141EFE61" w14:textId="77777777" w:rsidR="004C01CC" w:rsidRPr="00C525A5" w:rsidRDefault="004C01CC" w:rsidP="004C01CC">
      <w:pPr>
        <w:pStyle w:val="ListParagraph"/>
        <w:rPr>
          <w:rFonts w:eastAsia="Times New Roman"/>
          <w:lang w:eastAsia="en-GB"/>
        </w:rPr>
      </w:pPr>
    </w:p>
    <w:p w14:paraId="03E655ED" w14:textId="00EF2356" w:rsidR="004C01CC" w:rsidRPr="00C525A5" w:rsidRDefault="004C01CC" w:rsidP="35667A3C">
      <w:pPr>
        <w:rPr>
          <w:rFonts w:eastAsia="Times New Roman"/>
          <w:lang w:eastAsia="en-GB"/>
        </w:rPr>
      </w:pPr>
    </w:p>
    <w:sectPr w:rsidR="004C01CC" w:rsidRPr="00C52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0205"/>
    <w:multiLevelType w:val="multilevel"/>
    <w:tmpl w:val="6A54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61DAD"/>
    <w:multiLevelType w:val="hybridMultilevel"/>
    <w:tmpl w:val="3D44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C3"/>
    <w:rsid w:val="00025817"/>
    <w:rsid w:val="000267C6"/>
    <w:rsid w:val="0003483E"/>
    <w:rsid w:val="000450F5"/>
    <w:rsid w:val="00075882"/>
    <w:rsid w:val="00093D71"/>
    <w:rsid w:val="00095C4C"/>
    <w:rsid w:val="000A166E"/>
    <w:rsid w:val="000C0461"/>
    <w:rsid w:val="000C075C"/>
    <w:rsid w:val="000C0E6E"/>
    <w:rsid w:val="000C68CB"/>
    <w:rsid w:val="001135B3"/>
    <w:rsid w:val="0012748F"/>
    <w:rsid w:val="00143289"/>
    <w:rsid w:val="001A033B"/>
    <w:rsid w:val="001C1486"/>
    <w:rsid w:val="001C34B8"/>
    <w:rsid w:val="001F0EC8"/>
    <w:rsid w:val="001F1FAA"/>
    <w:rsid w:val="00205D30"/>
    <w:rsid w:val="00215027"/>
    <w:rsid w:val="00236D4B"/>
    <w:rsid w:val="00267A08"/>
    <w:rsid w:val="00272F8C"/>
    <w:rsid w:val="0028332C"/>
    <w:rsid w:val="002A38FB"/>
    <w:rsid w:val="002B071B"/>
    <w:rsid w:val="002B12D0"/>
    <w:rsid w:val="00316FCB"/>
    <w:rsid w:val="00347DE8"/>
    <w:rsid w:val="0036588B"/>
    <w:rsid w:val="00370080"/>
    <w:rsid w:val="003C490C"/>
    <w:rsid w:val="003D22A3"/>
    <w:rsid w:val="00400C37"/>
    <w:rsid w:val="00421D24"/>
    <w:rsid w:val="00436175"/>
    <w:rsid w:val="00470AA9"/>
    <w:rsid w:val="00484831"/>
    <w:rsid w:val="0049718A"/>
    <w:rsid w:val="004A6848"/>
    <w:rsid w:val="004C01CC"/>
    <w:rsid w:val="004D6CE7"/>
    <w:rsid w:val="004F1E99"/>
    <w:rsid w:val="00522ADF"/>
    <w:rsid w:val="00531686"/>
    <w:rsid w:val="005A4293"/>
    <w:rsid w:val="005C381C"/>
    <w:rsid w:val="005F2AB0"/>
    <w:rsid w:val="005F7249"/>
    <w:rsid w:val="0061024D"/>
    <w:rsid w:val="0065563E"/>
    <w:rsid w:val="006628EC"/>
    <w:rsid w:val="00676B2E"/>
    <w:rsid w:val="006F2B28"/>
    <w:rsid w:val="006F59F4"/>
    <w:rsid w:val="0072789D"/>
    <w:rsid w:val="007766ED"/>
    <w:rsid w:val="007B4CA2"/>
    <w:rsid w:val="008856B5"/>
    <w:rsid w:val="00887240"/>
    <w:rsid w:val="008A0B3F"/>
    <w:rsid w:val="008A7909"/>
    <w:rsid w:val="008B590B"/>
    <w:rsid w:val="008D29E5"/>
    <w:rsid w:val="008E76A0"/>
    <w:rsid w:val="00900C4F"/>
    <w:rsid w:val="00905088"/>
    <w:rsid w:val="00960D85"/>
    <w:rsid w:val="00966B1B"/>
    <w:rsid w:val="00977859"/>
    <w:rsid w:val="00977BC3"/>
    <w:rsid w:val="00984DE3"/>
    <w:rsid w:val="009933C1"/>
    <w:rsid w:val="009C32B6"/>
    <w:rsid w:val="009D3928"/>
    <w:rsid w:val="00A114ED"/>
    <w:rsid w:val="00A16102"/>
    <w:rsid w:val="00A21088"/>
    <w:rsid w:val="00A34E5A"/>
    <w:rsid w:val="00A765D4"/>
    <w:rsid w:val="00A90C7F"/>
    <w:rsid w:val="00AB678E"/>
    <w:rsid w:val="00AD7317"/>
    <w:rsid w:val="00AE2F9B"/>
    <w:rsid w:val="00AE3F01"/>
    <w:rsid w:val="00AF2070"/>
    <w:rsid w:val="00B06D4A"/>
    <w:rsid w:val="00B6248E"/>
    <w:rsid w:val="00B850F8"/>
    <w:rsid w:val="00BB1E17"/>
    <w:rsid w:val="00BB680F"/>
    <w:rsid w:val="00C24BDC"/>
    <w:rsid w:val="00C407DD"/>
    <w:rsid w:val="00C525A5"/>
    <w:rsid w:val="00C60AD6"/>
    <w:rsid w:val="00C6699E"/>
    <w:rsid w:val="00C94AF0"/>
    <w:rsid w:val="00CA42FD"/>
    <w:rsid w:val="00CD727B"/>
    <w:rsid w:val="00CE08DE"/>
    <w:rsid w:val="00CE57A1"/>
    <w:rsid w:val="00CF1730"/>
    <w:rsid w:val="00D005BA"/>
    <w:rsid w:val="00D53989"/>
    <w:rsid w:val="00D61A86"/>
    <w:rsid w:val="00D666EC"/>
    <w:rsid w:val="00DB1075"/>
    <w:rsid w:val="00DB35E6"/>
    <w:rsid w:val="00DF6901"/>
    <w:rsid w:val="00DF6C3E"/>
    <w:rsid w:val="00E23EEE"/>
    <w:rsid w:val="00E24A93"/>
    <w:rsid w:val="00E6205B"/>
    <w:rsid w:val="00EB557B"/>
    <w:rsid w:val="00F022FA"/>
    <w:rsid w:val="00F163EB"/>
    <w:rsid w:val="00F2536E"/>
    <w:rsid w:val="00F34ABD"/>
    <w:rsid w:val="00F34C2F"/>
    <w:rsid w:val="00F504E5"/>
    <w:rsid w:val="00F52475"/>
    <w:rsid w:val="00F5709B"/>
    <w:rsid w:val="00F713CD"/>
    <w:rsid w:val="00F75AB8"/>
    <w:rsid w:val="00F9269E"/>
    <w:rsid w:val="00F93F9C"/>
    <w:rsid w:val="00FB479E"/>
    <w:rsid w:val="00FD179F"/>
    <w:rsid w:val="00FE3DCA"/>
    <w:rsid w:val="00FF13BD"/>
    <w:rsid w:val="00FF45B8"/>
    <w:rsid w:val="21D42368"/>
    <w:rsid w:val="3566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DE62"/>
  <w15:chartTrackingRefBased/>
  <w15:docId w15:val="{C2570D1F-F9D7-3C44-B3F5-ABBB7FAA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1C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C01CC"/>
    <w:pPr>
      <w:ind w:left="720"/>
      <w:contextualSpacing/>
    </w:pPr>
  </w:style>
  <w:style w:type="paragraph" w:customStyle="1" w:styleId="Body">
    <w:name w:val="Body"/>
    <w:qFormat/>
    <w:rsid w:val="0003483E"/>
    <w:pPr>
      <w:spacing w:line="276" w:lineRule="auto"/>
    </w:pPr>
    <w:rPr>
      <w:rFonts w:eastAsia="Arial"/>
      <w:color w:val="000000"/>
      <w:sz w:val="22"/>
      <w:szCs w:val="22"/>
      <w:u w:color="000000"/>
      <w:lang w:eastAsia="zh-CN" w:bidi="hi-IN"/>
    </w:rPr>
  </w:style>
  <w:style w:type="paragraph" w:styleId="Revision">
    <w:name w:val="Revision"/>
    <w:hidden/>
    <w:uiPriority w:val="99"/>
    <w:semiHidden/>
    <w:rsid w:val="00025817"/>
  </w:style>
  <w:style w:type="character" w:styleId="CommentReference">
    <w:name w:val="annotation reference"/>
    <w:basedOn w:val="DefaultParagraphFont"/>
    <w:uiPriority w:val="99"/>
    <w:semiHidden/>
    <w:unhideWhenUsed/>
    <w:rsid w:val="00025817"/>
    <w:rPr>
      <w:sz w:val="16"/>
      <w:szCs w:val="16"/>
    </w:rPr>
  </w:style>
  <w:style w:type="paragraph" w:styleId="CommentText">
    <w:name w:val="annotation text"/>
    <w:basedOn w:val="Normal"/>
    <w:link w:val="CommentTextChar"/>
    <w:uiPriority w:val="99"/>
    <w:semiHidden/>
    <w:unhideWhenUsed/>
    <w:rsid w:val="00025817"/>
    <w:rPr>
      <w:sz w:val="20"/>
      <w:szCs w:val="20"/>
    </w:rPr>
  </w:style>
  <w:style w:type="character" w:customStyle="1" w:styleId="CommentTextChar">
    <w:name w:val="Comment Text Char"/>
    <w:basedOn w:val="DefaultParagraphFont"/>
    <w:link w:val="CommentText"/>
    <w:uiPriority w:val="99"/>
    <w:semiHidden/>
    <w:rsid w:val="00025817"/>
    <w:rPr>
      <w:sz w:val="20"/>
      <w:szCs w:val="20"/>
    </w:rPr>
  </w:style>
  <w:style w:type="paragraph" w:styleId="CommentSubject">
    <w:name w:val="annotation subject"/>
    <w:basedOn w:val="CommentText"/>
    <w:next w:val="CommentText"/>
    <w:link w:val="CommentSubjectChar"/>
    <w:uiPriority w:val="99"/>
    <w:semiHidden/>
    <w:unhideWhenUsed/>
    <w:rsid w:val="00025817"/>
    <w:rPr>
      <w:b/>
      <w:bCs/>
    </w:rPr>
  </w:style>
  <w:style w:type="character" w:customStyle="1" w:styleId="CommentSubjectChar">
    <w:name w:val="Comment Subject Char"/>
    <w:basedOn w:val="CommentTextChar"/>
    <w:link w:val="CommentSubject"/>
    <w:uiPriority w:val="99"/>
    <w:semiHidden/>
    <w:rsid w:val="00025817"/>
    <w:rPr>
      <w:b/>
      <w:bCs/>
      <w:sz w:val="20"/>
      <w:szCs w:val="20"/>
    </w:rPr>
  </w:style>
  <w:style w:type="character" w:styleId="Hyperlink">
    <w:name w:val="Hyperlink"/>
    <w:basedOn w:val="DefaultParagraphFont"/>
    <w:uiPriority w:val="99"/>
    <w:semiHidden/>
    <w:unhideWhenUsed/>
    <w:rsid w:val="000A166E"/>
    <w:rPr>
      <w:color w:val="0000FF"/>
      <w:u w:val="single"/>
    </w:rPr>
  </w:style>
  <w:style w:type="paragraph" w:styleId="BalloonText">
    <w:name w:val="Balloon Text"/>
    <w:basedOn w:val="Normal"/>
    <w:link w:val="BalloonTextChar"/>
    <w:uiPriority w:val="99"/>
    <w:semiHidden/>
    <w:unhideWhenUsed/>
    <w:rsid w:val="0052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9986">
      <w:bodyDiv w:val="1"/>
      <w:marLeft w:val="0"/>
      <w:marRight w:val="0"/>
      <w:marTop w:val="0"/>
      <w:marBottom w:val="0"/>
      <w:divBdr>
        <w:top w:val="none" w:sz="0" w:space="0" w:color="auto"/>
        <w:left w:val="none" w:sz="0" w:space="0" w:color="auto"/>
        <w:bottom w:val="none" w:sz="0" w:space="0" w:color="auto"/>
        <w:right w:val="none" w:sz="0" w:space="0" w:color="auto"/>
      </w:divBdr>
    </w:div>
    <w:div w:id="709381744">
      <w:bodyDiv w:val="1"/>
      <w:marLeft w:val="0"/>
      <w:marRight w:val="0"/>
      <w:marTop w:val="0"/>
      <w:marBottom w:val="0"/>
      <w:divBdr>
        <w:top w:val="none" w:sz="0" w:space="0" w:color="auto"/>
        <w:left w:val="none" w:sz="0" w:space="0" w:color="auto"/>
        <w:bottom w:val="none" w:sz="0" w:space="0" w:color="auto"/>
        <w:right w:val="none" w:sz="0" w:space="0" w:color="auto"/>
      </w:divBdr>
    </w:div>
    <w:div w:id="746072351">
      <w:bodyDiv w:val="1"/>
      <w:marLeft w:val="0"/>
      <w:marRight w:val="0"/>
      <w:marTop w:val="0"/>
      <w:marBottom w:val="0"/>
      <w:divBdr>
        <w:top w:val="none" w:sz="0" w:space="0" w:color="auto"/>
        <w:left w:val="none" w:sz="0" w:space="0" w:color="auto"/>
        <w:bottom w:val="none" w:sz="0" w:space="0" w:color="auto"/>
        <w:right w:val="none" w:sz="0" w:space="0" w:color="auto"/>
      </w:divBdr>
    </w:div>
    <w:div w:id="750615584">
      <w:bodyDiv w:val="1"/>
      <w:marLeft w:val="0"/>
      <w:marRight w:val="0"/>
      <w:marTop w:val="0"/>
      <w:marBottom w:val="0"/>
      <w:divBdr>
        <w:top w:val="none" w:sz="0" w:space="0" w:color="auto"/>
        <w:left w:val="none" w:sz="0" w:space="0" w:color="auto"/>
        <w:bottom w:val="none" w:sz="0" w:space="0" w:color="auto"/>
        <w:right w:val="none" w:sz="0" w:space="0" w:color="auto"/>
      </w:divBdr>
    </w:div>
    <w:div w:id="1014962801">
      <w:bodyDiv w:val="1"/>
      <w:marLeft w:val="0"/>
      <w:marRight w:val="0"/>
      <w:marTop w:val="0"/>
      <w:marBottom w:val="0"/>
      <w:divBdr>
        <w:top w:val="none" w:sz="0" w:space="0" w:color="auto"/>
        <w:left w:val="none" w:sz="0" w:space="0" w:color="auto"/>
        <w:bottom w:val="none" w:sz="0" w:space="0" w:color="auto"/>
        <w:right w:val="none" w:sz="0" w:space="0" w:color="auto"/>
      </w:divBdr>
    </w:div>
    <w:div w:id="1114321424">
      <w:bodyDiv w:val="1"/>
      <w:marLeft w:val="0"/>
      <w:marRight w:val="0"/>
      <w:marTop w:val="0"/>
      <w:marBottom w:val="0"/>
      <w:divBdr>
        <w:top w:val="none" w:sz="0" w:space="0" w:color="auto"/>
        <w:left w:val="none" w:sz="0" w:space="0" w:color="auto"/>
        <w:bottom w:val="none" w:sz="0" w:space="0" w:color="auto"/>
        <w:right w:val="none" w:sz="0" w:space="0" w:color="auto"/>
      </w:divBdr>
    </w:div>
    <w:div w:id="1151211818">
      <w:bodyDiv w:val="1"/>
      <w:marLeft w:val="0"/>
      <w:marRight w:val="0"/>
      <w:marTop w:val="0"/>
      <w:marBottom w:val="0"/>
      <w:divBdr>
        <w:top w:val="none" w:sz="0" w:space="0" w:color="auto"/>
        <w:left w:val="none" w:sz="0" w:space="0" w:color="auto"/>
        <w:bottom w:val="none" w:sz="0" w:space="0" w:color="auto"/>
        <w:right w:val="none" w:sz="0" w:space="0" w:color="auto"/>
      </w:divBdr>
    </w:div>
    <w:div w:id="1192914455">
      <w:bodyDiv w:val="1"/>
      <w:marLeft w:val="0"/>
      <w:marRight w:val="0"/>
      <w:marTop w:val="0"/>
      <w:marBottom w:val="0"/>
      <w:divBdr>
        <w:top w:val="none" w:sz="0" w:space="0" w:color="auto"/>
        <w:left w:val="none" w:sz="0" w:space="0" w:color="auto"/>
        <w:bottom w:val="none" w:sz="0" w:space="0" w:color="auto"/>
        <w:right w:val="none" w:sz="0" w:space="0" w:color="auto"/>
      </w:divBdr>
    </w:div>
    <w:div w:id="185391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amaritan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B98EECF2E584BB9AB4DC03235D6DD" ma:contentTypeVersion="12" ma:contentTypeDescription="Create a new document." ma:contentTypeScope="" ma:versionID="b48a761c008b87e7596313aaa31e72cc">
  <xsd:schema xmlns:xsd="http://www.w3.org/2001/XMLSchema" xmlns:xs="http://www.w3.org/2001/XMLSchema" xmlns:p="http://schemas.microsoft.com/office/2006/metadata/properties" xmlns:ns2="dbf0ac8f-cf7d-43b9-8a41-3fbc743f0773" xmlns:ns3="ea8bcd00-52bd-4f83-b20a-30bf08d7a9ce" targetNamespace="http://schemas.microsoft.com/office/2006/metadata/properties" ma:root="true" ma:fieldsID="736ece179e5607df1a31d1f5857eeeab" ns2:_="" ns3:_="">
    <xsd:import namespace="dbf0ac8f-cf7d-43b9-8a41-3fbc743f0773"/>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ac8f-cf7d-43b9-8a41-3fbc743f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B3A6-755D-4253-9A4F-F354F1A4EFC6}">
  <ds:schemaRefs>
    <ds:schemaRef ds:uri="http://schemas.microsoft.com/sharepoint/v3/contenttype/forms"/>
  </ds:schemaRefs>
</ds:datastoreItem>
</file>

<file path=customXml/itemProps2.xml><?xml version="1.0" encoding="utf-8"?>
<ds:datastoreItem xmlns:ds="http://schemas.openxmlformats.org/officeDocument/2006/customXml" ds:itemID="{63A09FB4-7F5C-46BB-AB47-2D3BBDCA0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EBD2E-4BA3-4EA7-B557-ADAC156E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ac8f-cf7d-43b9-8a41-3fbc743f0773"/>
    <ds:schemaRef ds:uri="ea8bcd00-52bd-4f83-b20a-30bf08d7a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David Yule</cp:lastModifiedBy>
  <cp:revision>2</cp:revision>
  <cp:lastPrinted>2021-05-18T09:53:00Z</cp:lastPrinted>
  <dcterms:created xsi:type="dcterms:W3CDTF">2021-07-12T13:37:00Z</dcterms:created>
  <dcterms:modified xsi:type="dcterms:W3CDTF">2021-07-12T13:37:00Z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0x010100BF1B98EECF2E584BB9AB4DC03235D6DD</vt:lpwstr>
  </property>
</Properties>
</file>